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F4BBC" w14:textId="0234D7A8" w:rsidR="00B57B81" w:rsidRDefault="00B57B81" w:rsidP="00B57B81">
      <w:pPr>
        <w:jc w:val="center"/>
      </w:pPr>
      <w:r w:rsidRPr="006A41C8">
        <w:rPr>
          <w:rFonts w:ascii="標楷體" w:eastAsia="標楷體" w:hAnsi="標楷體" w:cs="新細明體" w:hint="eastAsia"/>
          <w:b/>
          <w:color w:val="000000"/>
          <w:kern w:val="0"/>
          <w:sz w:val="28"/>
          <w:szCs w:val="28"/>
        </w:rPr>
        <w:t>南部科學園區</w:t>
      </w:r>
      <w:r w:rsidR="00530FA6">
        <w:rPr>
          <w:rFonts w:ascii="標楷體" w:eastAsia="標楷體" w:hAnsi="標楷體" w:cs="新細明體" w:hint="eastAsia"/>
          <w:b/>
          <w:color w:val="000000"/>
          <w:kern w:val="0"/>
          <w:sz w:val="28"/>
          <w:szCs w:val="28"/>
        </w:rPr>
        <w:t>「</w:t>
      </w:r>
      <w:r w:rsidR="004928BE">
        <w:rPr>
          <w:rFonts w:ascii="標楷體" w:eastAsia="標楷體" w:hAnsi="標楷體" w:cs="新細明體" w:hint="eastAsia"/>
          <w:b/>
          <w:color w:val="000000"/>
          <w:kern w:val="0"/>
          <w:sz w:val="28"/>
          <w:szCs w:val="28"/>
        </w:rPr>
        <w:t>嘉義</w:t>
      </w:r>
      <w:r w:rsidRPr="006A41C8">
        <w:rPr>
          <w:rFonts w:ascii="標楷體" w:eastAsia="標楷體" w:hAnsi="標楷體" w:cs="新細明體" w:hint="eastAsia"/>
          <w:b/>
          <w:color w:val="000000"/>
          <w:kern w:val="0"/>
          <w:sz w:val="28"/>
          <w:szCs w:val="28"/>
        </w:rPr>
        <w:t>園區</w:t>
      </w:r>
      <w:r w:rsidR="00530FA6">
        <w:rPr>
          <w:rFonts w:ascii="標楷體" w:eastAsia="標楷體" w:hAnsi="標楷體" w:cs="新細明體" w:hint="eastAsia"/>
          <w:b/>
          <w:color w:val="000000"/>
          <w:kern w:val="0"/>
          <w:sz w:val="28"/>
          <w:szCs w:val="28"/>
        </w:rPr>
        <w:t>」</w:t>
      </w:r>
      <w:r w:rsidR="00B71ECA">
        <w:rPr>
          <w:rFonts w:ascii="標楷體" w:eastAsia="標楷體" w:hAnsi="標楷體" w:cs="新細明體" w:hint="eastAsia"/>
          <w:b/>
          <w:color w:val="000000"/>
          <w:kern w:val="0"/>
          <w:sz w:val="28"/>
          <w:szCs w:val="28"/>
        </w:rPr>
        <w:t xml:space="preserve">  </w:t>
      </w:r>
      <w:r w:rsidRPr="006A41C8">
        <w:rPr>
          <w:rFonts w:ascii="標楷體" w:eastAsia="標楷體" w:hAnsi="標楷體" w:cs="新細明體" w:hint="eastAsia"/>
          <w:b/>
          <w:color w:val="000000"/>
          <w:kern w:val="0"/>
          <w:sz w:val="28"/>
          <w:szCs w:val="28"/>
        </w:rPr>
        <w:t>土地使用分區管制</w:t>
      </w:r>
      <w:r w:rsidR="00503C24">
        <w:rPr>
          <w:rFonts w:ascii="標楷體" w:eastAsia="標楷體" w:hAnsi="標楷體" w:cs="新細明體" w:hint="eastAsia"/>
          <w:b/>
          <w:color w:val="000000"/>
          <w:kern w:val="0"/>
          <w:sz w:val="28"/>
          <w:szCs w:val="28"/>
        </w:rPr>
        <w:t xml:space="preserve">要點檢討 </w:t>
      </w:r>
      <w:r>
        <w:rPr>
          <w:rFonts w:ascii="標楷體" w:eastAsia="標楷體" w:hAnsi="標楷體" w:cs="新細明體" w:hint="eastAsia"/>
          <w:b/>
          <w:color w:val="000000"/>
          <w:kern w:val="0"/>
          <w:sz w:val="28"/>
          <w:szCs w:val="28"/>
        </w:rPr>
        <w:t>自主檢核表</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918"/>
        <w:gridCol w:w="8150"/>
      </w:tblGrid>
      <w:tr w:rsidR="00406244" w:rsidRPr="006A41C8" w14:paraId="7337F3E2" w14:textId="77777777">
        <w:trPr>
          <w:trHeight w:val="345"/>
        </w:trPr>
        <w:tc>
          <w:tcPr>
            <w:tcW w:w="426" w:type="dxa"/>
            <w:vMerge w:val="restart"/>
            <w:tcBorders>
              <w:top w:val="thinThickThinSmallGap" w:sz="12" w:space="0" w:color="auto"/>
              <w:left w:val="thinThickSmallGap" w:sz="18" w:space="0" w:color="auto"/>
              <w:right w:val="single" w:sz="4" w:space="0" w:color="auto"/>
            </w:tcBorders>
            <w:shd w:val="clear" w:color="auto" w:fill="auto"/>
            <w:vAlign w:val="center"/>
            <w:hideMark/>
          </w:tcPr>
          <w:p w14:paraId="798B802E"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基本資料</w:t>
            </w:r>
          </w:p>
        </w:tc>
        <w:tc>
          <w:tcPr>
            <w:tcW w:w="1918" w:type="dxa"/>
            <w:tcBorders>
              <w:top w:val="thinThickThinSmallGap" w:sz="12" w:space="0" w:color="auto"/>
              <w:left w:val="nil"/>
              <w:bottom w:val="single" w:sz="4" w:space="0" w:color="auto"/>
              <w:right w:val="single" w:sz="4" w:space="0" w:color="auto"/>
            </w:tcBorders>
            <w:shd w:val="clear" w:color="auto" w:fill="auto"/>
            <w:vAlign w:val="center"/>
            <w:hideMark/>
          </w:tcPr>
          <w:p w14:paraId="77C15BC5" w14:textId="5B9ECF1F"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案名</w:t>
            </w:r>
          </w:p>
        </w:tc>
        <w:tc>
          <w:tcPr>
            <w:tcW w:w="8150" w:type="dxa"/>
            <w:tcBorders>
              <w:top w:val="thinThickThinSmallGap" w:sz="12" w:space="0" w:color="auto"/>
              <w:left w:val="nil"/>
              <w:bottom w:val="single" w:sz="4" w:space="0" w:color="auto"/>
              <w:right w:val="thickThinSmallGap" w:sz="18" w:space="0" w:color="auto"/>
            </w:tcBorders>
            <w:shd w:val="clear" w:color="auto" w:fill="auto"/>
            <w:vAlign w:val="center"/>
            <w:hideMark/>
          </w:tcPr>
          <w:p w14:paraId="4FEA8688"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0C698AAF" w14:textId="77777777">
        <w:trPr>
          <w:trHeight w:val="330"/>
        </w:trPr>
        <w:tc>
          <w:tcPr>
            <w:tcW w:w="426" w:type="dxa"/>
            <w:vMerge/>
            <w:tcBorders>
              <w:left w:val="thinThickSmallGap" w:sz="18" w:space="0" w:color="auto"/>
              <w:right w:val="single" w:sz="4" w:space="0" w:color="auto"/>
            </w:tcBorders>
            <w:vAlign w:val="center"/>
            <w:hideMark/>
          </w:tcPr>
          <w:p w14:paraId="44941532"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7FFDEECF"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申請人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4BBF7EA0"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59B1C313" w14:textId="77777777">
        <w:trPr>
          <w:trHeight w:val="330"/>
        </w:trPr>
        <w:tc>
          <w:tcPr>
            <w:tcW w:w="426" w:type="dxa"/>
            <w:vMerge/>
            <w:tcBorders>
              <w:left w:val="thinThickSmallGap" w:sz="18" w:space="0" w:color="auto"/>
              <w:right w:val="single" w:sz="4" w:space="0" w:color="auto"/>
            </w:tcBorders>
            <w:vAlign w:val="center"/>
            <w:hideMark/>
          </w:tcPr>
          <w:p w14:paraId="47FA04C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5D96691C"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設計人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6E4B4C0F" w14:textId="77777777" w:rsidR="00406244" w:rsidRPr="006A41C8" w:rsidRDefault="00406244" w:rsidP="00F633AB">
            <w:pPr>
              <w:widowControl/>
              <w:ind w:rightChars="101" w:right="242"/>
              <w:jc w:val="right"/>
              <w:rPr>
                <w:rFonts w:ascii="新細明體" w:hAnsi="新細明體" w:cs="新細明體"/>
                <w:b/>
                <w:color w:val="000000"/>
                <w:kern w:val="0"/>
                <w:sz w:val="22"/>
              </w:rPr>
            </w:pPr>
            <w:r w:rsidRPr="006A41C8">
              <w:rPr>
                <w:rFonts w:ascii="新細明體" w:hAnsi="新細明體" w:cs="新細明體" w:hint="eastAsia"/>
                <w:b/>
                <w:color w:val="000000"/>
                <w:kern w:val="0"/>
                <w:sz w:val="22"/>
              </w:rPr>
              <w:t>(簽章)</w:t>
            </w:r>
          </w:p>
        </w:tc>
      </w:tr>
      <w:tr w:rsidR="00406244" w:rsidRPr="006A41C8" w14:paraId="5F813248" w14:textId="77777777">
        <w:trPr>
          <w:trHeight w:val="330"/>
        </w:trPr>
        <w:tc>
          <w:tcPr>
            <w:tcW w:w="426" w:type="dxa"/>
            <w:vMerge/>
            <w:tcBorders>
              <w:left w:val="thinThickSmallGap" w:sz="18" w:space="0" w:color="auto"/>
              <w:right w:val="single" w:sz="4" w:space="0" w:color="auto"/>
            </w:tcBorders>
            <w:vAlign w:val="center"/>
            <w:hideMark/>
          </w:tcPr>
          <w:p w14:paraId="139591D6"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6C0881BA"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地段地號</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1D65A53F"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8F6C6EE" w14:textId="77777777" w:rsidTr="00406244">
        <w:trPr>
          <w:trHeight w:val="405"/>
        </w:trPr>
        <w:tc>
          <w:tcPr>
            <w:tcW w:w="426" w:type="dxa"/>
            <w:vMerge/>
            <w:tcBorders>
              <w:left w:val="thinThickSmallGap" w:sz="18" w:space="0" w:color="auto"/>
              <w:right w:val="single" w:sz="4" w:space="0" w:color="auto"/>
            </w:tcBorders>
            <w:vAlign w:val="center"/>
            <w:hideMark/>
          </w:tcPr>
          <w:p w14:paraId="7A72F08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2682A5B1"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基地面積(m</w:t>
            </w:r>
            <w:r w:rsidRPr="006A41C8">
              <w:rPr>
                <w:rFonts w:ascii="新細明體" w:hAnsi="新細明體" w:cs="新細明體" w:hint="eastAsia"/>
                <w:color w:val="000000"/>
                <w:kern w:val="0"/>
                <w:sz w:val="22"/>
                <w:vertAlign w:val="superscript"/>
              </w:rPr>
              <w:t>2</w:t>
            </w:r>
            <w:r w:rsidRPr="006A41C8">
              <w:rPr>
                <w:rFonts w:ascii="新細明體" w:hAnsi="新細明體" w:cs="新細明體" w:hint="eastAsia"/>
                <w:color w:val="000000"/>
                <w:kern w:val="0"/>
                <w:sz w:val="22"/>
              </w:rPr>
              <w:t>)</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7D1B3CC2"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DEEC47C" w14:textId="77777777" w:rsidTr="00406244">
        <w:trPr>
          <w:trHeight w:val="405"/>
        </w:trPr>
        <w:tc>
          <w:tcPr>
            <w:tcW w:w="426" w:type="dxa"/>
            <w:vMerge/>
            <w:tcBorders>
              <w:left w:val="thinThickSmallGap" w:sz="18" w:space="0" w:color="auto"/>
              <w:bottom w:val="thinThickThinSmallGap" w:sz="12" w:space="0" w:color="auto"/>
              <w:right w:val="single" w:sz="4" w:space="0" w:color="auto"/>
            </w:tcBorders>
            <w:vAlign w:val="center"/>
          </w:tcPr>
          <w:p w14:paraId="1E21DBFD"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single" w:sz="4" w:space="0" w:color="auto"/>
              <w:left w:val="nil"/>
              <w:bottom w:val="thinThickThinSmallGap" w:sz="12" w:space="0" w:color="auto"/>
              <w:right w:val="single" w:sz="4" w:space="0" w:color="auto"/>
            </w:tcBorders>
            <w:shd w:val="clear" w:color="auto" w:fill="auto"/>
            <w:vAlign w:val="center"/>
          </w:tcPr>
          <w:p w14:paraId="14014CAF" w14:textId="3090ECE7" w:rsidR="00406244" w:rsidRPr="005E6C2F" w:rsidRDefault="00406244" w:rsidP="00406244">
            <w:pPr>
              <w:widowControl/>
              <w:jc w:val="center"/>
              <w:rPr>
                <w:rFonts w:ascii="新細明體" w:hAnsi="新細明體" w:cs="新細明體"/>
                <w:b/>
                <w:color w:val="FF0000"/>
                <w:kern w:val="0"/>
                <w:sz w:val="21"/>
              </w:rPr>
            </w:pPr>
            <w:r w:rsidRPr="005E6C2F">
              <w:rPr>
                <w:rFonts w:ascii="新細明體" w:hAnsi="新細明體" w:hint="eastAsia"/>
                <w:b/>
                <w:color w:val="FF0000"/>
                <w:sz w:val="21"/>
                <w:szCs w:val="18"/>
              </w:rPr>
              <w:t>基地土地使用分區</w:t>
            </w:r>
          </w:p>
        </w:tc>
        <w:tc>
          <w:tcPr>
            <w:tcW w:w="8150" w:type="dxa"/>
            <w:tcBorders>
              <w:top w:val="single" w:sz="4" w:space="0" w:color="auto"/>
              <w:left w:val="nil"/>
              <w:bottom w:val="thinThickThinSmallGap" w:sz="12" w:space="0" w:color="auto"/>
              <w:right w:val="thickThinSmallGap" w:sz="18" w:space="0" w:color="auto"/>
            </w:tcBorders>
            <w:shd w:val="clear" w:color="auto" w:fill="auto"/>
            <w:vAlign w:val="center"/>
          </w:tcPr>
          <w:p w14:paraId="10E78BE7" w14:textId="443C63FB" w:rsidR="00406244" w:rsidRPr="005E6C2F" w:rsidRDefault="005E6C2F" w:rsidP="00B702F9">
            <w:pPr>
              <w:widowControl/>
              <w:rPr>
                <w:rFonts w:ascii="新細明體" w:hAnsi="新細明體" w:cs="新細明體"/>
                <w:b/>
                <w:color w:val="FF9B9B"/>
                <w:kern w:val="0"/>
                <w:sz w:val="22"/>
              </w:rPr>
            </w:pPr>
            <w:r w:rsidRPr="005E6C2F">
              <w:rPr>
                <w:rFonts w:ascii="新細明體" w:hAnsi="新細明體" w:cs="新細明體" w:hint="eastAsia"/>
                <w:b/>
                <w:color w:val="FF9B9B"/>
                <w:kern w:val="0"/>
                <w:sz w:val="22"/>
              </w:rPr>
              <w:t>（請加註坵塊編號）</w:t>
            </w:r>
          </w:p>
        </w:tc>
      </w:tr>
    </w:tbl>
    <w:p w14:paraId="4C629AFC" w14:textId="77777777" w:rsidR="00503C24" w:rsidRDefault="00503C24" w:rsidP="00B57B81">
      <w:pPr>
        <w:widowControl/>
        <w:snapToGrid w:val="0"/>
        <w:ind w:left="630" w:hangingChars="300" w:hanging="630"/>
        <w:rPr>
          <w:rFonts w:ascii="標楷體" w:eastAsia="標楷體" w:hAnsi="標楷體" w:cs="新細明體"/>
          <w:color w:val="000000"/>
          <w:kern w:val="0"/>
          <w:sz w:val="21"/>
          <w:szCs w:val="28"/>
        </w:rPr>
      </w:pPr>
    </w:p>
    <w:p w14:paraId="49695C00" w14:textId="77777777" w:rsidR="003E5E5B" w:rsidRDefault="00503C24" w:rsidP="00B57B81">
      <w:pPr>
        <w:widowControl/>
        <w:snapToGrid w:val="0"/>
        <w:ind w:left="630" w:hangingChars="300" w:hanging="630"/>
        <w:rPr>
          <w:rFonts w:ascii="標楷體" w:eastAsia="標楷體" w:hAnsi="標楷體" w:cs="新細明體"/>
          <w:color w:val="000000"/>
          <w:kern w:val="0"/>
          <w:sz w:val="21"/>
          <w:szCs w:val="28"/>
        </w:rPr>
      </w:pPr>
      <w:r>
        <w:rPr>
          <w:rFonts w:ascii="標楷體" w:eastAsia="標楷體" w:hAnsi="標楷體" w:cs="新細明體"/>
          <w:color w:val="000000"/>
          <w:kern w:val="0"/>
          <w:sz w:val="21"/>
          <w:szCs w:val="28"/>
        </w:rPr>
        <w:t>說明</w:t>
      </w:r>
      <w:r>
        <w:rPr>
          <w:rFonts w:ascii="標楷體" w:eastAsia="標楷體" w:hAnsi="標楷體" w:cs="新細明體" w:hint="eastAsia"/>
          <w:color w:val="000000"/>
          <w:kern w:val="0"/>
          <w:sz w:val="21"/>
          <w:szCs w:val="28"/>
        </w:rPr>
        <w:t>：</w:t>
      </w:r>
    </w:p>
    <w:p w14:paraId="4D18CB34" w14:textId="36FD5962" w:rsidR="00A0261D" w:rsidRDefault="00B71ECA" w:rsidP="00B71ECA">
      <w:pPr>
        <w:autoSpaceDE w:val="0"/>
        <w:autoSpaceDN w:val="0"/>
        <w:adjustRightInd w:val="0"/>
        <w:snapToGrid w:val="0"/>
        <w:ind w:leftChars="100" w:left="450" w:hangingChars="100" w:hanging="210"/>
        <w:rPr>
          <w:rFonts w:ascii="標楷體" w:eastAsia="標楷體" w:hAnsi="標楷體" w:cs="新細明體"/>
          <w:color w:val="000000"/>
          <w:kern w:val="0"/>
          <w:sz w:val="21"/>
          <w:szCs w:val="28"/>
        </w:rPr>
      </w:pPr>
      <w:r>
        <w:rPr>
          <w:rFonts w:ascii="標楷體" w:eastAsia="標楷體" w:hAnsi="標楷體" w:cs="新細明體" w:hint="eastAsia"/>
          <w:color w:val="000000"/>
          <w:kern w:val="0"/>
          <w:sz w:val="21"/>
          <w:szCs w:val="28"/>
        </w:rPr>
        <w:t>1.</w:t>
      </w:r>
      <w:r w:rsidR="00A0261D" w:rsidRPr="00B57B81">
        <w:rPr>
          <w:rFonts w:ascii="標楷體" w:eastAsia="標楷體" w:hAnsi="標楷體" w:cs="新細明體" w:hint="eastAsia"/>
          <w:color w:val="000000"/>
          <w:kern w:val="0"/>
          <w:sz w:val="21"/>
          <w:szCs w:val="28"/>
        </w:rPr>
        <w:t>依據</w:t>
      </w:r>
      <w:r w:rsidRPr="00620801">
        <w:rPr>
          <w:rFonts w:ascii="標楷體" w:eastAsia="標楷體" w:hAnsi="標楷體" w:cs="TimesNewRoman"/>
          <w:color w:val="000000"/>
          <w:kern w:val="0"/>
          <w:sz w:val="20"/>
          <w:szCs w:val="24"/>
          <w:lang w:val="x-none"/>
        </w:rPr>
        <w:t>11</w:t>
      </w:r>
      <w:r w:rsidR="002927F9">
        <w:rPr>
          <w:rFonts w:ascii="標楷體" w:eastAsia="標楷體" w:hAnsi="標楷體" w:cs="TimesNewRoman" w:hint="eastAsia"/>
          <w:color w:val="000000"/>
          <w:kern w:val="0"/>
          <w:sz w:val="20"/>
          <w:szCs w:val="24"/>
          <w:lang w:val="x-none"/>
        </w:rPr>
        <w:t>3</w:t>
      </w:r>
      <w:r w:rsidRPr="00620801">
        <w:rPr>
          <w:rFonts w:ascii="標楷體" w:eastAsia="標楷體" w:hAnsi="標楷體" w:cs="TimesNewRoman"/>
          <w:color w:val="000000"/>
          <w:kern w:val="0"/>
          <w:sz w:val="20"/>
          <w:szCs w:val="24"/>
          <w:lang w:val="x-none"/>
        </w:rPr>
        <w:t>.</w:t>
      </w:r>
      <w:r w:rsidR="002927F9">
        <w:rPr>
          <w:rFonts w:ascii="標楷體" w:eastAsia="標楷體" w:hAnsi="標楷體" w:cs="TimesNewRoman" w:hint="eastAsia"/>
          <w:color w:val="000000"/>
          <w:kern w:val="0"/>
          <w:sz w:val="20"/>
          <w:szCs w:val="24"/>
          <w:lang w:val="x-none"/>
        </w:rPr>
        <w:t>12</w:t>
      </w:r>
      <w:r w:rsidR="00BE7DF3" w:rsidRPr="00620801">
        <w:rPr>
          <w:rFonts w:ascii="標楷體" w:eastAsia="標楷體" w:hAnsi="標楷體" w:cs="TimesNewRoman" w:hint="eastAsia"/>
          <w:color w:val="000000"/>
          <w:kern w:val="0"/>
          <w:sz w:val="20"/>
          <w:szCs w:val="24"/>
          <w:lang w:val="x-none"/>
        </w:rPr>
        <w:t>.</w:t>
      </w:r>
      <w:r w:rsidR="002927F9">
        <w:rPr>
          <w:rFonts w:ascii="標楷體" w:eastAsia="標楷體" w:hAnsi="標楷體" w:cs="TimesNewRoman" w:hint="eastAsia"/>
          <w:color w:val="000000"/>
          <w:kern w:val="0"/>
          <w:sz w:val="20"/>
          <w:szCs w:val="24"/>
          <w:lang w:val="x-none"/>
        </w:rPr>
        <w:t>31嘉義縣政府</w:t>
      </w:r>
      <w:r w:rsidR="002927F9">
        <w:rPr>
          <w:rFonts w:ascii="標楷體" w:eastAsia="標楷體" w:hAnsi="標楷體" w:cs="新細明體" w:hint="eastAsia"/>
          <w:color w:val="000000"/>
          <w:kern w:val="0"/>
          <w:sz w:val="21"/>
          <w:szCs w:val="28"/>
        </w:rPr>
        <w:t>府經國</w:t>
      </w:r>
      <w:r w:rsidR="008835A6" w:rsidRPr="008835A6">
        <w:rPr>
          <w:rFonts w:ascii="標楷體" w:eastAsia="標楷體" w:hAnsi="標楷體" w:cs="新細明體" w:hint="eastAsia"/>
          <w:color w:val="000000"/>
          <w:kern w:val="0"/>
          <w:sz w:val="21"/>
          <w:szCs w:val="28"/>
        </w:rPr>
        <w:t>字</w:t>
      </w:r>
      <w:r w:rsidR="008835A6">
        <w:rPr>
          <w:rFonts w:ascii="標楷體" w:eastAsia="標楷體" w:hAnsi="標楷體" w:cs="新細明體" w:hint="eastAsia"/>
          <w:color w:val="000000"/>
          <w:kern w:val="0"/>
          <w:sz w:val="21"/>
          <w:szCs w:val="28"/>
        </w:rPr>
        <w:t>第</w:t>
      </w:r>
      <w:r w:rsidR="002927F9">
        <w:rPr>
          <w:rFonts w:ascii="標楷體" w:eastAsia="標楷體" w:hAnsi="標楷體" w:cs="新細明體" w:hint="eastAsia"/>
          <w:color w:val="000000"/>
          <w:kern w:val="0"/>
          <w:sz w:val="21"/>
          <w:szCs w:val="28"/>
        </w:rPr>
        <w:t>1130338214</w:t>
      </w:r>
      <w:r w:rsidR="008835A6">
        <w:rPr>
          <w:rFonts w:ascii="標楷體" w:eastAsia="標楷體" w:hAnsi="標楷體" w:cs="新細明體" w:hint="eastAsia"/>
          <w:color w:val="000000"/>
          <w:kern w:val="0"/>
          <w:sz w:val="21"/>
          <w:szCs w:val="28"/>
        </w:rPr>
        <w:t>號函公告</w:t>
      </w:r>
      <w:r>
        <w:rPr>
          <w:rFonts w:ascii="標楷體" w:eastAsia="標楷體" w:hAnsi="標楷體" w:cs="標楷體" w:hint="eastAsia"/>
          <w:color w:val="000000"/>
          <w:kern w:val="0"/>
          <w:sz w:val="20"/>
          <w:szCs w:val="24"/>
          <w:lang w:val="x-none"/>
        </w:rPr>
        <w:t>「</w:t>
      </w:r>
      <w:r w:rsidR="004928BE">
        <w:rPr>
          <w:rFonts w:ascii="標楷體" w:eastAsia="標楷體" w:hAnsi="標楷體" w:cs="標楷體" w:hint="eastAsia"/>
          <w:color w:val="000000"/>
          <w:kern w:val="0"/>
          <w:sz w:val="20"/>
          <w:szCs w:val="24"/>
          <w:lang w:val="x-none"/>
        </w:rPr>
        <w:t>南部科學園區嘉義園區開發計畫暨細部計畫第4次變更</w:t>
      </w:r>
      <w:r w:rsidR="002927F9">
        <w:rPr>
          <w:rFonts w:ascii="標楷體" w:eastAsia="標楷體" w:hAnsi="標楷體" w:cs="標楷體" w:hint="eastAsia"/>
          <w:color w:val="000000"/>
          <w:kern w:val="0"/>
          <w:sz w:val="20"/>
          <w:szCs w:val="24"/>
          <w:lang w:val="x-none"/>
        </w:rPr>
        <w:t>內容對照表</w:t>
      </w:r>
      <w:r>
        <w:rPr>
          <w:rFonts w:ascii="標楷體" w:eastAsia="標楷體" w:hAnsi="標楷體" w:cs="標楷體" w:hint="eastAsia"/>
          <w:color w:val="000000"/>
          <w:kern w:val="0"/>
          <w:sz w:val="20"/>
          <w:szCs w:val="24"/>
          <w:lang w:val="x-none"/>
        </w:rPr>
        <w:t>」</w:t>
      </w:r>
      <w:r w:rsidR="004928BE">
        <w:rPr>
          <w:rFonts w:ascii="標楷體" w:eastAsia="標楷體" w:hAnsi="標楷體" w:cs="標楷體" w:hint="eastAsia"/>
          <w:color w:val="000000"/>
          <w:kern w:val="0"/>
          <w:sz w:val="20"/>
          <w:szCs w:val="24"/>
          <w:lang w:val="x-none"/>
        </w:rPr>
        <w:t>修訂</w:t>
      </w:r>
      <w:r>
        <w:rPr>
          <w:rFonts w:ascii="標楷體" w:eastAsia="標楷體" w:hAnsi="標楷體" w:cs="標楷體" w:hint="eastAsia"/>
          <w:color w:val="000000"/>
          <w:kern w:val="0"/>
          <w:sz w:val="20"/>
          <w:szCs w:val="24"/>
          <w:lang w:val="x-none"/>
        </w:rPr>
        <w:t>。</w:t>
      </w:r>
    </w:p>
    <w:p w14:paraId="26F81327" w14:textId="77777777" w:rsidR="00B71ECA" w:rsidRDefault="00B71ECA" w:rsidP="00B71ECA">
      <w:pPr>
        <w:widowControl/>
        <w:snapToGrid w:val="0"/>
        <w:ind w:leftChars="100" w:left="466" w:hangingChars="113" w:hanging="226"/>
        <w:rPr>
          <w:rFonts w:ascii="標楷體" w:eastAsia="標楷體" w:hAnsi="標楷體"/>
          <w:b/>
          <w:sz w:val="20"/>
          <w:szCs w:val="20"/>
        </w:rPr>
      </w:pPr>
      <w:r>
        <w:rPr>
          <w:rFonts w:ascii="標楷體" w:eastAsia="標楷體" w:hAnsi="標楷體" w:hint="eastAsia"/>
          <w:b/>
          <w:sz w:val="20"/>
          <w:szCs w:val="20"/>
        </w:rPr>
        <w:t>2.</w:t>
      </w:r>
      <w:r w:rsidR="00CD68EB" w:rsidRPr="006A41C8">
        <w:rPr>
          <w:rFonts w:ascii="標楷體" w:eastAsia="標楷體" w:hAnsi="標楷體" w:hint="eastAsia"/>
          <w:b/>
          <w:sz w:val="20"/>
          <w:szCs w:val="20"/>
        </w:rPr>
        <w:t>申請人應視申請案性質依表列檢討項目逐項檢討，併於「檢討內容」欄中簡要說明，無須檢討項目亦請敘明</w:t>
      </w:r>
      <w:r>
        <w:rPr>
          <w:rFonts w:ascii="標楷體" w:eastAsia="標楷體" w:hAnsi="標楷體" w:hint="eastAsia"/>
          <w:b/>
          <w:sz w:val="20"/>
          <w:szCs w:val="20"/>
        </w:rPr>
        <w:t>。</w:t>
      </w:r>
    </w:p>
    <w:p w14:paraId="2EDA5568" w14:textId="2AC0C8A6" w:rsidR="00667875" w:rsidRPr="00667875" w:rsidRDefault="00B71ECA" w:rsidP="00B71ECA">
      <w:pPr>
        <w:widowControl/>
        <w:snapToGrid w:val="0"/>
        <w:ind w:leftChars="100" w:left="466" w:hangingChars="113" w:hanging="226"/>
        <w:rPr>
          <w:rFonts w:ascii="標楷體" w:eastAsia="標楷體" w:hAnsi="標楷體"/>
          <w:b/>
          <w:sz w:val="20"/>
          <w:szCs w:val="20"/>
        </w:rPr>
      </w:pPr>
      <w:r>
        <w:rPr>
          <w:rFonts w:ascii="標楷體" w:eastAsia="標楷體" w:hAnsi="標楷體"/>
          <w:b/>
          <w:sz w:val="20"/>
          <w:szCs w:val="20"/>
        </w:rPr>
        <w:t>3.下表</w:t>
      </w:r>
      <w:r>
        <w:rPr>
          <w:rFonts w:ascii="標楷體" w:eastAsia="標楷體" w:hAnsi="標楷體" w:hint="eastAsia"/>
          <w:b/>
          <w:sz w:val="20"/>
          <w:szCs w:val="20"/>
        </w:rPr>
        <w:t>「</w:t>
      </w:r>
      <w:r>
        <w:rPr>
          <w:rFonts w:ascii="標楷體" w:eastAsia="標楷體" w:hAnsi="標楷體"/>
          <w:b/>
          <w:sz w:val="20"/>
          <w:szCs w:val="20"/>
        </w:rPr>
        <w:t>檢討內容</w:t>
      </w:r>
      <w:r>
        <w:rPr>
          <w:rFonts w:ascii="標楷體" w:eastAsia="標楷體" w:hAnsi="標楷體" w:hint="eastAsia"/>
          <w:b/>
          <w:sz w:val="20"/>
          <w:szCs w:val="20"/>
        </w:rPr>
        <w:t>」</w:t>
      </w:r>
      <w:r>
        <w:rPr>
          <w:rFonts w:ascii="標楷體" w:eastAsia="標楷體" w:hAnsi="標楷體"/>
          <w:b/>
          <w:sz w:val="20"/>
          <w:szCs w:val="20"/>
        </w:rPr>
        <w:t>之文字記載如有錯誤</w:t>
      </w:r>
      <w:r>
        <w:rPr>
          <w:rFonts w:ascii="標楷體" w:eastAsia="標楷體" w:hAnsi="標楷體" w:hint="eastAsia"/>
          <w:b/>
          <w:sz w:val="20"/>
          <w:szCs w:val="20"/>
        </w:rPr>
        <w:t>，應依</w:t>
      </w:r>
      <w:r>
        <w:rPr>
          <w:rFonts w:ascii="標楷體" w:eastAsia="標楷體" w:hAnsi="標楷體"/>
          <w:b/>
          <w:sz w:val="20"/>
          <w:szCs w:val="20"/>
        </w:rPr>
        <w:t>土管要點實際規定內容為凖</w:t>
      </w:r>
      <w:r>
        <w:rPr>
          <w:rFonts w:ascii="標楷體" w:eastAsia="標楷體" w:hAnsi="標楷體" w:hint="eastAsia"/>
          <w:b/>
          <w:sz w:val="20"/>
          <w:szCs w:val="20"/>
        </w:rPr>
        <w:t>。</w:t>
      </w:r>
    </w:p>
    <w:tbl>
      <w:tblPr>
        <w:tblW w:w="10494" w:type="dxa"/>
        <w:tblInd w:w="28" w:type="dxa"/>
        <w:tblLayout w:type="fixed"/>
        <w:tblCellMar>
          <w:left w:w="28" w:type="dxa"/>
          <w:right w:w="28" w:type="dxa"/>
        </w:tblCellMar>
        <w:tblLook w:val="04A0" w:firstRow="1" w:lastRow="0" w:firstColumn="1" w:lastColumn="0" w:noHBand="0" w:noVBand="1"/>
      </w:tblPr>
      <w:tblGrid>
        <w:gridCol w:w="425"/>
        <w:gridCol w:w="1008"/>
        <w:gridCol w:w="913"/>
        <w:gridCol w:w="3342"/>
        <w:gridCol w:w="2834"/>
        <w:gridCol w:w="558"/>
        <w:gridCol w:w="9"/>
        <w:gridCol w:w="550"/>
        <w:gridCol w:w="855"/>
      </w:tblGrid>
      <w:tr w:rsidR="00811226" w:rsidRPr="006A41C8" w14:paraId="315CBC17" w14:textId="77777777" w:rsidTr="008F21F0">
        <w:trPr>
          <w:trHeight w:val="237"/>
          <w:tblHeader/>
        </w:trPr>
        <w:tc>
          <w:tcPr>
            <w:tcW w:w="425" w:type="dxa"/>
            <w:vMerge w:val="restart"/>
            <w:tcBorders>
              <w:top w:val="single" w:sz="4" w:space="0" w:color="auto"/>
              <w:left w:val="thinThickSmallGap" w:sz="18" w:space="0" w:color="auto"/>
              <w:bottom w:val="single" w:sz="4" w:space="0" w:color="auto"/>
              <w:right w:val="single" w:sz="4" w:space="0" w:color="auto"/>
            </w:tcBorders>
            <w:shd w:val="clear" w:color="auto" w:fill="auto"/>
            <w:noWrap/>
            <w:vAlign w:val="center"/>
            <w:hideMark/>
          </w:tcPr>
          <w:p w14:paraId="4E3A5407"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項次</w:t>
            </w:r>
          </w:p>
        </w:tc>
        <w:tc>
          <w:tcPr>
            <w:tcW w:w="192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679E5"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項目</w:t>
            </w:r>
          </w:p>
        </w:tc>
        <w:tc>
          <w:tcPr>
            <w:tcW w:w="617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F0881"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檢討內容</w:t>
            </w:r>
          </w:p>
        </w:tc>
        <w:tc>
          <w:tcPr>
            <w:tcW w:w="111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A60D30"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結果</w:t>
            </w:r>
          </w:p>
        </w:tc>
        <w:tc>
          <w:tcPr>
            <w:tcW w:w="855" w:type="dxa"/>
            <w:vMerge w:val="restart"/>
            <w:tcBorders>
              <w:top w:val="single" w:sz="4" w:space="0" w:color="auto"/>
              <w:left w:val="single" w:sz="4" w:space="0" w:color="auto"/>
              <w:bottom w:val="single" w:sz="4" w:space="0" w:color="auto"/>
              <w:right w:val="thickThinSmallGap" w:sz="18" w:space="0" w:color="auto"/>
            </w:tcBorders>
            <w:shd w:val="clear" w:color="auto" w:fill="auto"/>
            <w:noWrap/>
            <w:vAlign w:val="center"/>
            <w:hideMark/>
          </w:tcPr>
          <w:p w14:paraId="3454B97D"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說明頁</w:t>
            </w:r>
          </w:p>
        </w:tc>
      </w:tr>
      <w:tr w:rsidR="00811226" w:rsidRPr="006A41C8" w14:paraId="7E63DA30" w14:textId="77777777" w:rsidTr="008F21F0">
        <w:trPr>
          <w:trHeight w:val="250"/>
          <w:tblHeader/>
        </w:trPr>
        <w:tc>
          <w:tcPr>
            <w:tcW w:w="425" w:type="dxa"/>
            <w:vMerge/>
            <w:tcBorders>
              <w:top w:val="nil"/>
              <w:left w:val="thinThickSmallGap" w:sz="18" w:space="0" w:color="auto"/>
              <w:bottom w:val="single" w:sz="4" w:space="0" w:color="auto"/>
              <w:right w:val="single" w:sz="4" w:space="0" w:color="auto"/>
            </w:tcBorders>
            <w:vAlign w:val="center"/>
            <w:hideMark/>
          </w:tcPr>
          <w:p w14:paraId="4DA8835D" w14:textId="77777777" w:rsidR="00811226" w:rsidRPr="006A41C8" w:rsidRDefault="00811226" w:rsidP="00811226">
            <w:pPr>
              <w:widowControl/>
              <w:rPr>
                <w:rFonts w:ascii="新細明體" w:hAnsi="新細明體" w:cs="新細明體"/>
                <w:color w:val="000000"/>
                <w:kern w:val="0"/>
                <w:sz w:val="22"/>
              </w:rPr>
            </w:pPr>
          </w:p>
        </w:tc>
        <w:tc>
          <w:tcPr>
            <w:tcW w:w="1921" w:type="dxa"/>
            <w:gridSpan w:val="2"/>
            <w:vMerge/>
            <w:tcBorders>
              <w:top w:val="nil"/>
              <w:left w:val="single" w:sz="4" w:space="0" w:color="auto"/>
              <w:bottom w:val="single" w:sz="4" w:space="0" w:color="auto"/>
              <w:right w:val="single" w:sz="4" w:space="0" w:color="auto"/>
            </w:tcBorders>
            <w:vAlign w:val="center"/>
            <w:hideMark/>
          </w:tcPr>
          <w:p w14:paraId="54C46BCA" w14:textId="77777777" w:rsidR="00811226" w:rsidRPr="006A41C8" w:rsidRDefault="00811226" w:rsidP="00811226">
            <w:pPr>
              <w:widowControl/>
              <w:rPr>
                <w:rFonts w:ascii="新細明體" w:hAnsi="新細明體" w:cs="新細明體"/>
                <w:color w:val="000000"/>
                <w:kern w:val="0"/>
                <w:sz w:val="22"/>
              </w:rPr>
            </w:pPr>
          </w:p>
        </w:tc>
        <w:tc>
          <w:tcPr>
            <w:tcW w:w="6176" w:type="dxa"/>
            <w:gridSpan w:val="2"/>
            <w:vMerge/>
            <w:tcBorders>
              <w:top w:val="nil"/>
              <w:left w:val="single" w:sz="4" w:space="0" w:color="auto"/>
              <w:bottom w:val="single" w:sz="4" w:space="0" w:color="auto"/>
              <w:right w:val="single" w:sz="4" w:space="0" w:color="auto"/>
            </w:tcBorders>
            <w:vAlign w:val="center"/>
            <w:hideMark/>
          </w:tcPr>
          <w:p w14:paraId="0E67F888" w14:textId="77777777" w:rsidR="00811226" w:rsidRPr="006A41C8" w:rsidRDefault="00811226" w:rsidP="00811226">
            <w:pPr>
              <w:widowControl/>
              <w:rPr>
                <w:rFonts w:ascii="新細明體" w:hAnsi="新細明體" w:cs="新細明體"/>
                <w:color w:val="000000"/>
                <w:kern w:val="0"/>
                <w:sz w:val="22"/>
              </w:rPr>
            </w:pPr>
          </w:p>
        </w:tc>
        <w:tc>
          <w:tcPr>
            <w:tcW w:w="558" w:type="dxa"/>
            <w:tcBorders>
              <w:top w:val="nil"/>
              <w:left w:val="nil"/>
              <w:bottom w:val="single" w:sz="4" w:space="0" w:color="auto"/>
              <w:right w:val="single" w:sz="4" w:space="0" w:color="auto"/>
            </w:tcBorders>
            <w:shd w:val="clear" w:color="auto" w:fill="auto"/>
            <w:noWrap/>
            <w:vAlign w:val="center"/>
            <w:hideMark/>
          </w:tcPr>
          <w:p w14:paraId="45B62C35" w14:textId="77777777" w:rsidR="00811226" w:rsidRPr="006A41C8" w:rsidRDefault="00811226" w:rsidP="00F633AB">
            <w:pPr>
              <w:widowControl/>
              <w:spacing w:line="280" w:lineRule="exact"/>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符合</w:t>
            </w:r>
          </w:p>
        </w:tc>
        <w:tc>
          <w:tcPr>
            <w:tcW w:w="559" w:type="dxa"/>
            <w:gridSpan w:val="2"/>
            <w:tcBorders>
              <w:top w:val="nil"/>
              <w:left w:val="nil"/>
              <w:bottom w:val="single" w:sz="4" w:space="0" w:color="auto"/>
              <w:right w:val="single" w:sz="4" w:space="0" w:color="auto"/>
            </w:tcBorders>
            <w:shd w:val="clear" w:color="auto" w:fill="auto"/>
            <w:noWrap/>
            <w:vAlign w:val="center"/>
            <w:hideMark/>
          </w:tcPr>
          <w:p w14:paraId="78CACCEF" w14:textId="77777777" w:rsidR="00811226" w:rsidRPr="006A41C8" w:rsidRDefault="00811226" w:rsidP="00F633AB">
            <w:pPr>
              <w:widowControl/>
              <w:spacing w:line="280" w:lineRule="exact"/>
              <w:ind w:leftChars="-50" w:left="-120" w:rightChars="-50" w:right="-120"/>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不符合</w:t>
            </w:r>
          </w:p>
        </w:tc>
        <w:tc>
          <w:tcPr>
            <w:tcW w:w="855" w:type="dxa"/>
            <w:vMerge/>
            <w:tcBorders>
              <w:top w:val="nil"/>
              <w:left w:val="single" w:sz="4" w:space="0" w:color="auto"/>
              <w:bottom w:val="single" w:sz="4" w:space="0" w:color="auto"/>
              <w:right w:val="thickThinSmallGap" w:sz="18" w:space="0" w:color="auto"/>
            </w:tcBorders>
            <w:vAlign w:val="center"/>
            <w:hideMark/>
          </w:tcPr>
          <w:p w14:paraId="1724EB4E" w14:textId="77777777" w:rsidR="00811226" w:rsidRPr="006A41C8" w:rsidRDefault="00811226" w:rsidP="00811226">
            <w:pPr>
              <w:widowControl/>
              <w:ind w:leftChars="-50" w:left="-120" w:rightChars="-50" w:right="-120"/>
              <w:rPr>
                <w:rFonts w:ascii="新細明體" w:hAnsi="新細明體" w:cs="新細明體"/>
                <w:color w:val="000000"/>
                <w:kern w:val="0"/>
                <w:szCs w:val="24"/>
              </w:rPr>
            </w:pPr>
          </w:p>
        </w:tc>
      </w:tr>
      <w:tr w:rsidR="00811226" w:rsidRPr="006A41C8" w14:paraId="3847E7A9" w14:textId="77777777" w:rsidTr="008F21F0">
        <w:trPr>
          <w:trHeight w:val="567"/>
        </w:trPr>
        <w:tc>
          <w:tcPr>
            <w:tcW w:w="425" w:type="dxa"/>
            <w:tcBorders>
              <w:top w:val="nil"/>
              <w:left w:val="thinThickSmallGap" w:sz="18" w:space="0" w:color="auto"/>
              <w:bottom w:val="single" w:sz="4" w:space="0" w:color="auto"/>
              <w:right w:val="single" w:sz="4" w:space="0" w:color="auto"/>
            </w:tcBorders>
            <w:shd w:val="clear" w:color="auto" w:fill="auto"/>
            <w:noWrap/>
            <w:vAlign w:val="center"/>
            <w:hideMark/>
          </w:tcPr>
          <w:p w14:paraId="14CA08AC" w14:textId="77777777" w:rsidR="00811226" w:rsidRPr="006A41C8" w:rsidRDefault="00811226"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1</w:t>
            </w:r>
          </w:p>
        </w:tc>
        <w:tc>
          <w:tcPr>
            <w:tcW w:w="1921" w:type="dxa"/>
            <w:gridSpan w:val="2"/>
            <w:tcBorders>
              <w:top w:val="nil"/>
              <w:left w:val="nil"/>
              <w:bottom w:val="single" w:sz="4" w:space="0" w:color="auto"/>
              <w:right w:val="single" w:sz="4" w:space="0" w:color="auto"/>
            </w:tcBorders>
            <w:shd w:val="clear" w:color="auto" w:fill="auto"/>
            <w:vAlign w:val="center"/>
            <w:hideMark/>
          </w:tcPr>
          <w:p w14:paraId="25BB596C" w14:textId="1235F608" w:rsidR="00811226" w:rsidRPr="006A41C8" w:rsidRDefault="00811226" w:rsidP="007E4D9E">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土地使用項目</w:t>
            </w:r>
            <w:r w:rsidRPr="006A41C8">
              <w:rPr>
                <w:rFonts w:ascii="新細明體" w:hAnsi="新細明體" w:cs="新細明體" w:hint="eastAsia"/>
                <w:kern w:val="0"/>
                <w:sz w:val="22"/>
              </w:rPr>
              <w:br/>
              <w:t>(第</w:t>
            </w:r>
            <w:r w:rsidR="004928BE" w:rsidRPr="004928BE">
              <w:rPr>
                <w:rFonts w:ascii="新細明體" w:hAnsi="新細明體" w:cs="新細明體" w:hint="eastAsia"/>
                <w:color w:val="FF0000"/>
                <w:kern w:val="0"/>
                <w:sz w:val="22"/>
              </w:rPr>
              <w:t>3</w:t>
            </w:r>
            <w:r w:rsidRPr="004928BE">
              <w:rPr>
                <w:rFonts w:ascii="新細明體" w:hAnsi="新細明體" w:cs="新細明體" w:hint="eastAsia"/>
                <w:color w:val="FF0000"/>
                <w:kern w:val="0"/>
                <w:sz w:val="22"/>
              </w:rPr>
              <w:t>-</w:t>
            </w:r>
            <w:r w:rsidR="004928BE" w:rsidRPr="004928BE">
              <w:rPr>
                <w:rFonts w:ascii="新細明體" w:hAnsi="新細明體" w:cs="新細明體" w:hint="eastAsia"/>
                <w:color w:val="FF0000"/>
                <w:kern w:val="0"/>
                <w:sz w:val="22"/>
              </w:rPr>
              <w:t>6</w:t>
            </w:r>
            <w:r w:rsidRPr="006A41C8">
              <w:rPr>
                <w:rFonts w:ascii="新細明體" w:hAnsi="新細明體" w:cs="新細明體" w:hint="eastAsia"/>
                <w:kern w:val="0"/>
                <w:sz w:val="22"/>
              </w:rPr>
              <w:t>條)</w:t>
            </w:r>
          </w:p>
        </w:tc>
        <w:tc>
          <w:tcPr>
            <w:tcW w:w="6176" w:type="dxa"/>
            <w:gridSpan w:val="2"/>
            <w:tcBorders>
              <w:top w:val="single" w:sz="4" w:space="0" w:color="auto"/>
              <w:left w:val="nil"/>
              <w:bottom w:val="single" w:sz="4" w:space="0" w:color="auto"/>
              <w:right w:val="single" w:sz="4" w:space="0" w:color="auto"/>
            </w:tcBorders>
            <w:shd w:val="clear" w:color="auto" w:fill="auto"/>
            <w:vAlign w:val="center"/>
            <w:hideMark/>
          </w:tcPr>
          <w:p w14:paraId="1675ED7D" w14:textId="43C3D6C0" w:rsidR="00811226" w:rsidRPr="006A41C8" w:rsidRDefault="00811226" w:rsidP="00F22A06">
            <w:pPr>
              <w:spacing w:line="280" w:lineRule="exact"/>
              <w:ind w:left="180" w:hangingChars="100" w:hanging="180"/>
              <w:jc w:val="both"/>
              <w:rPr>
                <w:rFonts w:ascii="新細明體" w:hAnsi="新細明體" w:cs="新細明體"/>
                <w:color w:val="000000"/>
                <w:kern w:val="0"/>
                <w:sz w:val="20"/>
                <w:szCs w:val="20"/>
              </w:rPr>
            </w:pPr>
            <w:r w:rsidRPr="006A41C8">
              <w:rPr>
                <w:rFonts w:ascii="新細明體" w:hAnsi="新細明體" w:hint="eastAsia"/>
                <w:sz w:val="18"/>
                <w:szCs w:val="18"/>
              </w:rPr>
              <w:t>使用項目：</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5249E4A" w14:textId="77777777" w:rsidR="00811226" w:rsidRPr="006A41C8" w:rsidRDefault="00811226"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8D95A78" w14:textId="77777777" w:rsidR="00811226" w:rsidRPr="006A41C8" w:rsidRDefault="00811226"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3570826A" w14:textId="77777777" w:rsidR="00811226" w:rsidRPr="006A41C8" w:rsidRDefault="00811226" w:rsidP="00811226">
            <w:pPr>
              <w:widowControl/>
              <w:rPr>
                <w:rFonts w:ascii="新細明體" w:hAnsi="新細明體" w:cs="新細明體"/>
                <w:color w:val="000000"/>
                <w:kern w:val="0"/>
                <w:szCs w:val="24"/>
              </w:rPr>
            </w:pPr>
          </w:p>
        </w:tc>
      </w:tr>
      <w:tr w:rsidR="00E922DD" w:rsidRPr="006A41C8" w14:paraId="071752D9" w14:textId="77777777" w:rsidTr="008F21F0">
        <w:trPr>
          <w:trHeight w:val="598"/>
        </w:trPr>
        <w:tc>
          <w:tcPr>
            <w:tcW w:w="425" w:type="dxa"/>
            <w:vMerge w:val="restart"/>
            <w:tcBorders>
              <w:top w:val="single" w:sz="4" w:space="0" w:color="auto"/>
              <w:left w:val="thinThickSmallGap" w:sz="18" w:space="0" w:color="auto"/>
              <w:right w:val="single" w:sz="4" w:space="0" w:color="auto"/>
            </w:tcBorders>
            <w:shd w:val="clear" w:color="auto" w:fill="auto"/>
            <w:noWrap/>
            <w:vAlign w:val="center"/>
            <w:hideMark/>
          </w:tcPr>
          <w:p w14:paraId="398F1F5A" w14:textId="77777777" w:rsidR="00E922DD" w:rsidRPr="006A41C8" w:rsidRDefault="00E922DD"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2</w:t>
            </w:r>
          </w:p>
        </w:tc>
        <w:tc>
          <w:tcPr>
            <w:tcW w:w="1921" w:type="dxa"/>
            <w:gridSpan w:val="2"/>
            <w:vMerge w:val="restart"/>
            <w:tcBorders>
              <w:top w:val="single" w:sz="4" w:space="0" w:color="auto"/>
              <w:left w:val="nil"/>
              <w:right w:val="single" w:sz="4" w:space="0" w:color="auto"/>
            </w:tcBorders>
            <w:shd w:val="clear" w:color="auto" w:fill="auto"/>
            <w:vAlign w:val="center"/>
            <w:hideMark/>
          </w:tcPr>
          <w:p w14:paraId="42B29B2F" w14:textId="2DF48201" w:rsidR="00E922DD" w:rsidRPr="006A41C8" w:rsidRDefault="00E922DD" w:rsidP="00913A39">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建蔽率</w:t>
            </w:r>
            <w:r w:rsidRPr="006A41C8">
              <w:rPr>
                <w:rFonts w:ascii="新細明體" w:hAnsi="新細明體" w:cs="新細明體" w:hint="eastAsia"/>
                <w:kern w:val="0"/>
                <w:sz w:val="22"/>
              </w:rPr>
              <w:br/>
              <w:t>(第</w:t>
            </w:r>
            <w:r>
              <w:rPr>
                <w:rFonts w:ascii="新細明體" w:hAnsi="新細明體" w:cs="新細明體" w:hint="eastAsia"/>
                <w:color w:val="FF0000"/>
                <w:kern w:val="0"/>
                <w:sz w:val="22"/>
              </w:rPr>
              <w:t>7</w:t>
            </w:r>
            <w:r w:rsidRPr="006A41C8">
              <w:rPr>
                <w:rFonts w:ascii="新細明體" w:hAnsi="新細明體" w:cs="新細明體" w:hint="eastAsia"/>
                <w:kern w:val="0"/>
                <w:sz w:val="22"/>
              </w:rPr>
              <w:t>條)</w:t>
            </w:r>
          </w:p>
        </w:tc>
        <w:tc>
          <w:tcPr>
            <w:tcW w:w="3342" w:type="dxa"/>
            <w:tcBorders>
              <w:top w:val="nil"/>
              <w:left w:val="nil"/>
              <w:bottom w:val="single" w:sz="4" w:space="0" w:color="auto"/>
              <w:right w:val="single" w:sz="4" w:space="0" w:color="auto"/>
            </w:tcBorders>
            <w:shd w:val="clear" w:color="auto" w:fill="auto"/>
            <w:vAlign w:val="center"/>
            <w:hideMark/>
          </w:tcPr>
          <w:p w14:paraId="58F82B98" w14:textId="5D5658E3" w:rsidR="00E922DD" w:rsidRPr="006A41C8" w:rsidRDefault="00E922DD" w:rsidP="001774BC">
            <w:pPr>
              <w:ind w:left="180" w:hangingChars="100" w:hanging="180"/>
              <w:jc w:val="both"/>
              <w:rPr>
                <w:rFonts w:ascii="新細明體" w:hAnsi="新細明體"/>
                <w:sz w:val="18"/>
                <w:szCs w:val="18"/>
              </w:rPr>
            </w:pPr>
            <w:r>
              <w:rPr>
                <w:rFonts w:ascii="新細明體" w:hAnsi="新細明體" w:hint="eastAsia"/>
                <w:sz w:val="18"/>
                <w:szCs w:val="18"/>
              </w:rPr>
              <w:t>1</w:t>
            </w:r>
            <w:r>
              <w:rPr>
                <w:rFonts w:ascii="新細明體" w:hAnsi="新細明體"/>
                <w:sz w:val="18"/>
                <w:szCs w:val="18"/>
              </w:rPr>
              <w:t>.</w:t>
            </w:r>
            <w:r w:rsidRPr="006A41C8">
              <w:rPr>
                <w:rFonts w:ascii="新細明體" w:hAnsi="新細明體" w:hint="eastAsia"/>
                <w:sz w:val="18"/>
                <w:szCs w:val="18"/>
              </w:rPr>
              <w:t xml:space="preserve">法定建蔽率： </w:t>
            </w:r>
          </w:p>
        </w:tc>
        <w:tc>
          <w:tcPr>
            <w:tcW w:w="2834" w:type="dxa"/>
            <w:tcBorders>
              <w:top w:val="nil"/>
              <w:left w:val="nil"/>
              <w:bottom w:val="single" w:sz="4" w:space="0" w:color="auto"/>
              <w:right w:val="single" w:sz="4" w:space="0" w:color="auto"/>
            </w:tcBorders>
            <w:shd w:val="clear" w:color="auto" w:fill="auto"/>
            <w:vAlign w:val="center"/>
            <w:hideMark/>
          </w:tcPr>
          <w:p w14:paraId="43AD5809" w14:textId="77777777" w:rsidR="00E922DD" w:rsidRPr="006A41C8" w:rsidRDefault="00E922DD"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1.實設建蔽率(全區)：</w:t>
            </w:r>
          </w:p>
          <w:p w14:paraId="6C1727BC" w14:textId="77777777" w:rsidR="00E922DD" w:rsidRPr="006A41C8" w:rsidRDefault="00E922DD"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2.實設建蔽率(本期)：</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F5C48AA" w14:textId="77777777" w:rsidR="00E922DD" w:rsidRPr="006A41C8" w:rsidRDefault="00E922DD"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25C74DB" w14:textId="77777777" w:rsidR="00E922DD" w:rsidRPr="006A41C8" w:rsidRDefault="00E922DD"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4FFBB9E4" w14:textId="77777777" w:rsidR="00E922DD" w:rsidRPr="006A41C8" w:rsidRDefault="00E922DD" w:rsidP="00811226">
            <w:pPr>
              <w:widowControl/>
              <w:rPr>
                <w:rFonts w:ascii="新細明體" w:hAnsi="新細明體" w:cs="新細明體"/>
                <w:color w:val="000000"/>
                <w:kern w:val="0"/>
                <w:szCs w:val="24"/>
              </w:rPr>
            </w:pPr>
          </w:p>
        </w:tc>
      </w:tr>
      <w:tr w:rsidR="00E922DD" w:rsidRPr="006A41C8" w14:paraId="2070E0AB" w14:textId="77777777" w:rsidTr="008F21F0">
        <w:trPr>
          <w:trHeight w:val="598"/>
        </w:trPr>
        <w:tc>
          <w:tcPr>
            <w:tcW w:w="425" w:type="dxa"/>
            <w:vMerge/>
            <w:tcBorders>
              <w:left w:val="thinThickSmallGap" w:sz="18" w:space="0" w:color="auto"/>
              <w:right w:val="single" w:sz="4" w:space="0" w:color="auto"/>
            </w:tcBorders>
            <w:shd w:val="clear" w:color="auto" w:fill="auto"/>
            <w:noWrap/>
            <w:vAlign w:val="center"/>
          </w:tcPr>
          <w:p w14:paraId="4C5574C2" w14:textId="77777777" w:rsidR="00E922DD" w:rsidRPr="006A41C8" w:rsidRDefault="00E922DD" w:rsidP="000A5900">
            <w:pPr>
              <w:widowControl/>
              <w:jc w:val="center"/>
              <w:rPr>
                <w:rFonts w:ascii="新細明體" w:hAnsi="新細明體" w:cs="新細明體"/>
                <w:color w:val="000000"/>
                <w:kern w:val="0"/>
                <w:szCs w:val="24"/>
              </w:rPr>
            </w:pPr>
          </w:p>
        </w:tc>
        <w:tc>
          <w:tcPr>
            <w:tcW w:w="1921" w:type="dxa"/>
            <w:gridSpan w:val="2"/>
            <w:vMerge/>
            <w:tcBorders>
              <w:left w:val="nil"/>
              <w:bottom w:val="single" w:sz="4" w:space="0" w:color="auto"/>
              <w:right w:val="single" w:sz="4" w:space="0" w:color="auto"/>
            </w:tcBorders>
            <w:shd w:val="clear" w:color="auto" w:fill="auto"/>
            <w:vAlign w:val="center"/>
          </w:tcPr>
          <w:p w14:paraId="056D1E42" w14:textId="77777777" w:rsidR="00E922DD" w:rsidRPr="006A41C8" w:rsidRDefault="00E922DD" w:rsidP="001774BC">
            <w:pPr>
              <w:widowControl/>
              <w:spacing w:line="260" w:lineRule="exact"/>
              <w:jc w:val="center"/>
              <w:rPr>
                <w:rFonts w:ascii="新細明體" w:hAnsi="新細明體" w:cs="新細明體"/>
                <w:kern w:val="0"/>
                <w:sz w:val="22"/>
              </w:rPr>
            </w:pPr>
          </w:p>
        </w:tc>
        <w:tc>
          <w:tcPr>
            <w:tcW w:w="3342" w:type="dxa"/>
            <w:tcBorders>
              <w:top w:val="nil"/>
              <w:left w:val="nil"/>
              <w:bottom w:val="single" w:sz="4" w:space="0" w:color="auto"/>
              <w:right w:val="single" w:sz="4" w:space="0" w:color="auto"/>
            </w:tcBorders>
            <w:shd w:val="clear" w:color="auto" w:fill="auto"/>
            <w:vAlign w:val="center"/>
          </w:tcPr>
          <w:p w14:paraId="462E6D0B" w14:textId="67F9DC89" w:rsidR="00E922DD" w:rsidRDefault="00E922DD" w:rsidP="00E922DD">
            <w:pPr>
              <w:ind w:left="180" w:hangingChars="100" w:hanging="180"/>
              <w:jc w:val="both"/>
              <w:rPr>
                <w:rFonts w:ascii="新細明體" w:hAnsi="新細明體"/>
                <w:sz w:val="18"/>
                <w:szCs w:val="18"/>
              </w:rPr>
            </w:pPr>
            <w:r>
              <w:rPr>
                <w:rFonts w:ascii="新細明體" w:hAnsi="新細明體" w:hint="eastAsia"/>
                <w:color w:val="FF0000"/>
                <w:sz w:val="18"/>
                <w:szCs w:val="18"/>
              </w:rPr>
              <w:t>2.</w:t>
            </w:r>
            <w:r w:rsidRPr="00E922DD">
              <w:rPr>
                <w:rFonts w:ascii="新細明體" w:hAnsi="新細明體"/>
                <w:color w:val="FF0000"/>
                <w:sz w:val="18"/>
                <w:szCs w:val="18"/>
              </w:rPr>
              <w:t>同一用地類別，</w:t>
            </w:r>
            <w:r w:rsidRPr="00E922DD">
              <w:rPr>
                <w:rFonts w:ascii="新細明體" w:hAnsi="新細明體" w:hint="eastAsia"/>
                <w:color w:val="FF0000"/>
                <w:sz w:val="18"/>
                <w:szCs w:val="18"/>
              </w:rPr>
              <w:t>同一</w:t>
            </w:r>
            <w:r w:rsidRPr="00E922DD">
              <w:rPr>
                <w:rFonts w:ascii="新細明體" w:hAnsi="新細明體"/>
                <w:color w:val="FF0000"/>
                <w:sz w:val="18"/>
                <w:szCs w:val="18"/>
              </w:rPr>
              <w:t>廠商租用同一街廓2宗以上</w:t>
            </w:r>
            <w:r w:rsidRPr="00E922DD">
              <w:rPr>
                <w:rFonts w:ascii="新細明體" w:hAnsi="新細明體" w:hint="eastAsia"/>
                <w:color w:val="FF0000"/>
                <w:sz w:val="18"/>
                <w:szCs w:val="18"/>
              </w:rPr>
              <w:t>建築</w:t>
            </w:r>
            <w:r w:rsidRPr="00E922DD">
              <w:rPr>
                <w:rFonts w:ascii="新細明體" w:hAnsi="新細明體"/>
                <w:color w:val="FF0000"/>
                <w:sz w:val="18"/>
                <w:szCs w:val="18"/>
              </w:rPr>
              <w:t>基地，得向管理局申請建蔽率合併檢討計算，其平均使用率不得逾上開規定強度，單一基地之建蔽率不得超過原規定之20%。</w:t>
            </w:r>
          </w:p>
        </w:tc>
        <w:tc>
          <w:tcPr>
            <w:tcW w:w="2834" w:type="dxa"/>
            <w:tcBorders>
              <w:top w:val="nil"/>
              <w:left w:val="nil"/>
              <w:bottom w:val="single" w:sz="4" w:space="0" w:color="auto"/>
              <w:right w:val="single" w:sz="4" w:space="0" w:color="auto"/>
            </w:tcBorders>
            <w:shd w:val="clear" w:color="auto" w:fill="auto"/>
          </w:tcPr>
          <w:p w14:paraId="38446B88" w14:textId="56F1DA94" w:rsidR="00E922DD" w:rsidRDefault="00E922DD" w:rsidP="00BE7DF3">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p w14:paraId="4A06B2E5" w14:textId="77777777" w:rsidR="00E922DD" w:rsidRDefault="00E922DD" w:rsidP="00BE7DF3">
            <w:pPr>
              <w:spacing w:line="280" w:lineRule="exact"/>
              <w:ind w:left="180" w:hangingChars="100" w:hanging="180"/>
              <w:jc w:val="both"/>
              <w:rPr>
                <w:rFonts w:ascii="新細明體" w:hAnsi="新細明體"/>
                <w:sz w:val="18"/>
                <w:szCs w:val="18"/>
              </w:rPr>
            </w:pPr>
          </w:p>
          <w:p w14:paraId="7E1A1922" w14:textId="3BFBEA47" w:rsidR="00E922DD" w:rsidRPr="006A41C8" w:rsidRDefault="00E922DD" w:rsidP="00BE7DF3">
            <w:pPr>
              <w:spacing w:line="280" w:lineRule="exact"/>
              <w:jc w:val="both"/>
              <w:rPr>
                <w:rFonts w:ascii="新細明體" w:hAnsi="新細明體"/>
                <w:sz w:val="18"/>
                <w:szCs w:val="18"/>
              </w:rPr>
            </w:pPr>
          </w:p>
        </w:tc>
        <w:tc>
          <w:tcPr>
            <w:tcW w:w="567" w:type="dxa"/>
            <w:gridSpan w:val="2"/>
            <w:tcBorders>
              <w:top w:val="nil"/>
              <w:left w:val="nil"/>
              <w:bottom w:val="single" w:sz="4" w:space="0" w:color="auto"/>
              <w:right w:val="single" w:sz="4" w:space="0" w:color="auto"/>
            </w:tcBorders>
            <w:shd w:val="clear" w:color="auto" w:fill="auto"/>
            <w:noWrap/>
            <w:vAlign w:val="center"/>
          </w:tcPr>
          <w:p w14:paraId="4A431AE5" w14:textId="77777777" w:rsidR="00E922DD" w:rsidRPr="006A41C8" w:rsidRDefault="00E922DD"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tcPr>
          <w:p w14:paraId="0B6BB29D" w14:textId="77777777" w:rsidR="00E922DD" w:rsidRPr="006A41C8" w:rsidRDefault="00E922DD"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tcPr>
          <w:p w14:paraId="3DAFE855" w14:textId="77777777" w:rsidR="00E922DD" w:rsidRPr="006A41C8" w:rsidRDefault="00E922DD" w:rsidP="00811226">
            <w:pPr>
              <w:widowControl/>
              <w:rPr>
                <w:rFonts w:ascii="新細明體" w:hAnsi="新細明體" w:cs="新細明體"/>
                <w:color w:val="000000"/>
                <w:kern w:val="0"/>
                <w:szCs w:val="24"/>
              </w:rPr>
            </w:pPr>
          </w:p>
        </w:tc>
      </w:tr>
      <w:tr w:rsidR="00E922DD" w:rsidRPr="006A41C8" w14:paraId="536947BE" w14:textId="77777777" w:rsidTr="008F21F0">
        <w:trPr>
          <w:trHeight w:val="823"/>
        </w:trPr>
        <w:tc>
          <w:tcPr>
            <w:tcW w:w="425" w:type="dxa"/>
            <w:vMerge w:val="restart"/>
            <w:tcBorders>
              <w:top w:val="single" w:sz="4" w:space="0" w:color="auto"/>
              <w:left w:val="thinThickSmallGap" w:sz="18" w:space="0" w:color="auto"/>
              <w:right w:val="single" w:sz="4" w:space="0" w:color="auto"/>
            </w:tcBorders>
            <w:shd w:val="clear" w:color="auto" w:fill="auto"/>
            <w:noWrap/>
            <w:vAlign w:val="center"/>
            <w:hideMark/>
          </w:tcPr>
          <w:p w14:paraId="24D1FB57" w14:textId="77777777" w:rsidR="00E922DD" w:rsidRPr="006A41C8" w:rsidRDefault="00E922DD" w:rsidP="005E6C2F">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3</w:t>
            </w:r>
          </w:p>
        </w:tc>
        <w:tc>
          <w:tcPr>
            <w:tcW w:w="192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14:paraId="26A40E66" w14:textId="2DA62BF0" w:rsidR="00E922DD" w:rsidRPr="006A41C8" w:rsidRDefault="00E922DD" w:rsidP="005E6C2F">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容積率</w:t>
            </w:r>
            <w:r w:rsidRPr="006A41C8">
              <w:rPr>
                <w:rFonts w:ascii="新細明體" w:hAnsi="新細明體" w:cs="新細明體" w:hint="eastAsia"/>
                <w:kern w:val="0"/>
                <w:sz w:val="22"/>
              </w:rPr>
              <w:br/>
              <w:t>(第</w:t>
            </w:r>
            <w:r>
              <w:rPr>
                <w:rFonts w:ascii="新細明體" w:hAnsi="新細明體" w:cs="新細明體" w:hint="eastAsia"/>
                <w:color w:val="FF0000"/>
                <w:kern w:val="0"/>
                <w:sz w:val="22"/>
              </w:rPr>
              <w:t>7</w:t>
            </w:r>
            <w:r w:rsidRPr="006A41C8">
              <w:rPr>
                <w:rFonts w:ascii="新細明體" w:hAnsi="新細明體" w:cs="新細明體" w:hint="eastAsia"/>
                <w:kern w:val="0"/>
                <w:sz w:val="22"/>
              </w:rPr>
              <w:t>條)</w:t>
            </w:r>
          </w:p>
        </w:tc>
        <w:tc>
          <w:tcPr>
            <w:tcW w:w="3342" w:type="dxa"/>
            <w:tcBorders>
              <w:top w:val="single" w:sz="4" w:space="0" w:color="auto"/>
              <w:left w:val="nil"/>
              <w:bottom w:val="single" w:sz="4" w:space="0" w:color="auto"/>
              <w:right w:val="single" w:sz="4" w:space="0" w:color="auto"/>
            </w:tcBorders>
            <w:shd w:val="clear" w:color="auto" w:fill="auto"/>
            <w:vAlign w:val="center"/>
            <w:hideMark/>
          </w:tcPr>
          <w:p w14:paraId="7EC93811" w14:textId="510C6811" w:rsidR="00E922DD" w:rsidRPr="006A41C8" w:rsidRDefault="00E922DD" w:rsidP="005E6C2F">
            <w:pPr>
              <w:ind w:left="180" w:hangingChars="100" w:hanging="180"/>
              <w:jc w:val="both"/>
              <w:rPr>
                <w:rFonts w:ascii="新細明體" w:hAnsi="新細明體"/>
                <w:sz w:val="18"/>
                <w:szCs w:val="18"/>
              </w:rPr>
            </w:pPr>
            <w:r>
              <w:rPr>
                <w:rFonts w:ascii="新細明體" w:hAnsi="新細明體" w:hint="eastAsia"/>
                <w:sz w:val="18"/>
                <w:szCs w:val="18"/>
              </w:rPr>
              <w:t>1.</w:t>
            </w:r>
            <w:r w:rsidRPr="006A41C8">
              <w:rPr>
                <w:rFonts w:ascii="新細明體" w:hAnsi="新細明體" w:hint="eastAsia"/>
                <w:sz w:val="18"/>
                <w:szCs w:val="18"/>
              </w:rPr>
              <w:t xml:space="preserve">法定容積率： </w:t>
            </w:r>
          </w:p>
        </w:tc>
        <w:tc>
          <w:tcPr>
            <w:tcW w:w="2834" w:type="dxa"/>
            <w:tcBorders>
              <w:top w:val="single" w:sz="4" w:space="0" w:color="auto"/>
              <w:left w:val="nil"/>
              <w:bottom w:val="single" w:sz="4" w:space="0" w:color="auto"/>
              <w:right w:val="single" w:sz="4" w:space="0" w:color="auto"/>
            </w:tcBorders>
            <w:shd w:val="clear" w:color="auto" w:fill="auto"/>
            <w:vAlign w:val="center"/>
            <w:hideMark/>
          </w:tcPr>
          <w:p w14:paraId="0878DC4A" w14:textId="77777777" w:rsidR="00E922DD" w:rsidRPr="006A41C8" w:rsidRDefault="00E922DD"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1.實設容積率(全區)：</w:t>
            </w:r>
          </w:p>
          <w:p w14:paraId="1FA7BCF4" w14:textId="77777777" w:rsidR="00E922DD" w:rsidRPr="006A41C8" w:rsidRDefault="00E922DD"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2.實設容積率(本期)：</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08ADB8" w14:textId="77777777" w:rsidR="00E922DD" w:rsidRPr="006A41C8" w:rsidRDefault="00E922DD" w:rsidP="00A840ED">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hideMark/>
          </w:tcPr>
          <w:p w14:paraId="44FD0D7D" w14:textId="77777777" w:rsidR="00E922DD" w:rsidRPr="006A41C8" w:rsidRDefault="00E922DD" w:rsidP="005E6C2F">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hideMark/>
          </w:tcPr>
          <w:p w14:paraId="3AFB3D3E" w14:textId="77777777" w:rsidR="00E922DD" w:rsidRPr="006A41C8" w:rsidRDefault="00E922DD" w:rsidP="005E6C2F">
            <w:pPr>
              <w:widowControl/>
              <w:rPr>
                <w:rFonts w:ascii="新細明體" w:hAnsi="新細明體" w:cs="新細明體"/>
                <w:color w:val="000000"/>
                <w:kern w:val="0"/>
                <w:szCs w:val="24"/>
              </w:rPr>
            </w:pPr>
          </w:p>
        </w:tc>
      </w:tr>
      <w:tr w:rsidR="00E922DD" w:rsidRPr="006A41C8" w14:paraId="046EA263" w14:textId="77777777" w:rsidTr="008F21F0">
        <w:trPr>
          <w:trHeight w:val="823"/>
        </w:trPr>
        <w:tc>
          <w:tcPr>
            <w:tcW w:w="425" w:type="dxa"/>
            <w:vMerge/>
            <w:tcBorders>
              <w:left w:val="thinThickSmallGap" w:sz="18" w:space="0" w:color="auto"/>
              <w:bottom w:val="single" w:sz="4" w:space="0" w:color="auto"/>
              <w:right w:val="single" w:sz="4" w:space="0" w:color="auto"/>
            </w:tcBorders>
            <w:shd w:val="clear" w:color="auto" w:fill="auto"/>
            <w:noWrap/>
            <w:vAlign w:val="center"/>
          </w:tcPr>
          <w:p w14:paraId="05388971" w14:textId="77777777" w:rsidR="00E922DD" w:rsidRPr="006A41C8" w:rsidRDefault="00E922DD" w:rsidP="005E6C2F">
            <w:pPr>
              <w:widowControl/>
              <w:jc w:val="center"/>
              <w:rPr>
                <w:rFonts w:ascii="新細明體" w:hAnsi="新細明體" w:cs="新細明體"/>
                <w:color w:val="000000"/>
                <w:kern w:val="0"/>
                <w:szCs w:val="24"/>
              </w:rPr>
            </w:pPr>
          </w:p>
        </w:tc>
        <w:tc>
          <w:tcPr>
            <w:tcW w:w="1921" w:type="dxa"/>
            <w:gridSpan w:val="2"/>
            <w:vMerge/>
            <w:tcBorders>
              <w:left w:val="nil"/>
              <w:bottom w:val="single" w:sz="4" w:space="0" w:color="auto"/>
              <w:right w:val="single" w:sz="4" w:space="0" w:color="auto"/>
            </w:tcBorders>
            <w:shd w:val="clear" w:color="auto" w:fill="auto"/>
            <w:vAlign w:val="center"/>
          </w:tcPr>
          <w:p w14:paraId="64FD5ED5" w14:textId="77777777" w:rsidR="00E922DD" w:rsidRPr="006A41C8" w:rsidRDefault="00E922DD" w:rsidP="005E6C2F">
            <w:pPr>
              <w:widowControl/>
              <w:spacing w:line="260" w:lineRule="exact"/>
              <w:jc w:val="center"/>
              <w:rPr>
                <w:rFonts w:ascii="新細明體" w:hAnsi="新細明體" w:cs="新細明體"/>
                <w:kern w:val="0"/>
                <w:sz w:val="22"/>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672C06B7" w14:textId="2F2A2937" w:rsidR="00E922DD" w:rsidRPr="006A41C8" w:rsidRDefault="00E922DD" w:rsidP="005E6C2F">
            <w:pPr>
              <w:ind w:left="180" w:hangingChars="100" w:hanging="180"/>
              <w:jc w:val="both"/>
              <w:rPr>
                <w:rFonts w:ascii="新細明體" w:hAnsi="新細明體"/>
                <w:sz w:val="18"/>
                <w:szCs w:val="18"/>
              </w:rPr>
            </w:pPr>
            <w:r>
              <w:rPr>
                <w:rFonts w:ascii="新細明體" w:hAnsi="新細明體" w:hint="eastAsia"/>
                <w:color w:val="FF0000"/>
                <w:sz w:val="18"/>
                <w:szCs w:val="18"/>
              </w:rPr>
              <w:t>2.</w:t>
            </w:r>
            <w:r w:rsidRPr="00E922DD">
              <w:rPr>
                <w:rFonts w:ascii="新細明體" w:hAnsi="新細明體"/>
                <w:color w:val="FF0000"/>
                <w:sz w:val="18"/>
                <w:szCs w:val="18"/>
              </w:rPr>
              <w:t>廠商須提供建物高度</w:t>
            </w:r>
            <w:r w:rsidRPr="00E922DD">
              <w:rPr>
                <w:rFonts w:ascii="新細明體" w:hAnsi="新細明體" w:hint="eastAsia"/>
                <w:color w:val="FF0000"/>
                <w:sz w:val="18"/>
                <w:szCs w:val="18"/>
              </w:rPr>
              <w:t>(</w:t>
            </w:r>
            <w:r w:rsidRPr="00E922DD">
              <w:rPr>
                <w:rFonts w:ascii="新細明體" w:hAnsi="新細明體"/>
                <w:color w:val="FF0000"/>
                <w:sz w:val="18"/>
                <w:szCs w:val="18"/>
              </w:rPr>
              <w:t>含屋突、水塔、避雷針、天線及其他雜項工程之總高度</w:t>
            </w:r>
            <w:r w:rsidRPr="00E922DD">
              <w:rPr>
                <w:rFonts w:ascii="新細明體" w:hAnsi="新細明體" w:hint="eastAsia"/>
                <w:color w:val="FF0000"/>
                <w:sz w:val="18"/>
                <w:szCs w:val="18"/>
              </w:rPr>
              <w:t>)</w:t>
            </w:r>
            <w:r w:rsidRPr="00E922DD">
              <w:rPr>
                <w:rFonts w:ascii="新細明體" w:hAnsi="新細明體"/>
                <w:color w:val="FF0000"/>
                <w:sz w:val="18"/>
                <w:szCs w:val="18"/>
              </w:rPr>
              <w:t>及基地高程等資料，送請交通部民用航空局查核，</w:t>
            </w:r>
            <w:r w:rsidRPr="00E922DD">
              <w:rPr>
                <w:rFonts w:ascii="新細明體" w:hAnsi="新細明體" w:hint="eastAsia"/>
                <w:color w:val="FF0000"/>
                <w:sz w:val="18"/>
                <w:szCs w:val="18"/>
              </w:rPr>
              <w:t>評估是否影響</w:t>
            </w:r>
            <w:r w:rsidRPr="00E922DD">
              <w:rPr>
                <w:rFonts w:ascii="新細明體" w:hAnsi="新細明體"/>
                <w:color w:val="FF0000"/>
                <w:sz w:val="18"/>
                <w:szCs w:val="18"/>
              </w:rPr>
              <w:t>儀航程序</w:t>
            </w:r>
            <w:r w:rsidRPr="00E922DD">
              <w:rPr>
                <w:rFonts w:ascii="新細明體" w:hAnsi="新細明體" w:hint="eastAsia"/>
                <w:color w:val="FF0000"/>
                <w:sz w:val="18"/>
                <w:szCs w:val="18"/>
              </w:rPr>
              <w:t>，</w:t>
            </w:r>
            <w:r w:rsidRPr="00E922DD">
              <w:rPr>
                <w:rFonts w:ascii="新細明體" w:hAnsi="新細明體"/>
                <w:color w:val="FF0000"/>
                <w:sz w:val="18"/>
                <w:szCs w:val="18"/>
              </w:rPr>
              <w:t>並將查核結果納入建造執照申請文件。</w:t>
            </w:r>
          </w:p>
        </w:tc>
        <w:tc>
          <w:tcPr>
            <w:tcW w:w="2834" w:type="dxa"/>
            <w:tcBorders>
              <w:top w:val="single" w:sz="4" w:space="0" w:color="auto"/>
              <w:left w:val="nil"/>
              <w:bottom w:val="single" w:sz="4" w:space="0" w:color="auto"/>
              <w:right w:val="single" w:sz="4" w:space="0" w:color="auto"/>
            </w:tcBorders>
            <w:shd w:val="clear" w:color="auto" w:fill="auto"/>
          </w:tcPr>
          <w:p w14:paraId="1F0A858E" w14:textId="071D4045" w:rsidR="00E922DD" w:rsidRPr="006A41C8" w:rsidRDefault="00E922DD" w:rsidP="00E922D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1B261B7" w14:textId="77777777" w:rsidR="00E922DD" w:rsidRPr="006A41C8" w:rsidRDefault="00E922DD" w:rsidP="00A840ED">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635B8E1B" w14:textId="77777777" w:rsidR="00E922DD" w:rsidRPr="006A41C8" w:rsidRDefault="00E922DD" w:rsidP="005E6C2F">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4A679FEA" w14:textId="77777777" w:rsidR="00E922DD" w:rsidRPr="006A41C8" w:rsidRDefault="00E922DD" w:rsidP="005E6C2F">
            <w:pPr>
              <w:widowControl/>
              <w:rPr>
                <w:rFonts w:ascii="新細明體" w:hAnsi="新細明體" w:cs="新細明體"/>
                <w:color w:val="000000"/>
                <w:kern w:val="0"/>
                <w:szCs w:val="24"/>
              </w:rPr>
            </w:pPr>
          </w:p>
        </w:tc>
      </w:tr>
      <w:tr w:rsidR="004B5D2E" w:rsidRPr="006A41C8" w14:paraId="071CF8DE" w14:textId="77777777" w:rsidTr="00A3018B">
        <w:trPr>
          <w:trHeight w:val="823"/>
        </w:trPr>
        <w:tc>
          <w:tcPr>
            <w:tcW w:w="425" w:type="dxa"/>
            <w:vMerge w:val="restart"/>
            <w:tcBorders>
              <w:left w:val="thinThickSmallGap" w:sz="18" w:space="0" w:color="auto"/>
              <w:right w:val="single" w:sz="4" w:space="0" w:color="auto"/>
            </w:tcBorders>
            <w:shd w:val="clear" w:color="auto" w:fill="auto"/>
            <w:noWrap/>
            <w:vAlign w:val="center"/>
          </w:tcPr>
          <w:p w14:paraId="0BD42B85" w14:textId="3B7B21CE" w:rsidR="004B5D2E" w:rsidRPr="006A41C8" w:rsidRDefault="004B5D2E" w:rsidP="004B5D2E">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4</w:t>
            </w:r>
          </w:p>
        </w:tc>
        <w:tc>
          <w:tcPr>
            <w:tcW w:w="1008" w:type="dxa"/>
            <w:vMerge w:val="restart"/>
            <w:tcBorders>
              <w:top w:val="single" w:sz="4" w:space="0" w:color="auto"/>
              <w:left w:val="nil"/>
              <w:right w:val="single" w:sz="4" w:space="0" w:color="auto"/>
            </w:tcBorders>
            <w:shd w:val="clear" w:color="auto" w:fill="auto"/>
            <w:vAlign w:val="center"/>
          </w:tcPr>
          <w:p w14:paraId="294B9517" w14:textId="77777777" w:rsidR="004B5D2E" w:rsidRPr="00E922DD" w:rsidRDefault="004B5D2E" w:rsidP="004B5D2E">
            <w:pPr>
              <w:widowControl/>
              <w:jc w:val="center"/>
              <w:rPr>
                <w:rFonts w:ascii="新細明體" w:hAnsi="新細明體" w:cs="新細明體"/>
                <w:color w:val="000000"/>
                <w:kern w:val="0"/>
                <w:sz w:val="22"/>
              </w:rPr>
            </w:pPr>
            <w:r w:rsidRPr="00E922DD">
              <w:rPr>
                <w:rFonts w:ascii="新細明體" w:hAnsi="新細明體" w:cs="新細明體" w:hint="eastAsia"/>
                <w:color w:val="000000"/>
                <w:kern w:val="0"/>
                <w:sz w:val="22"/>
              </w:rPr>
              <w:t>建築退縮</w:t>
            </w:r>
          </w:p>
          <w:p w14:paraId="65965685" w14:textId="2F9C9ADA" w:rsidR="004B5D2E" w:rsidRPr="006A41C8" w:rsidRDefault="004B5D2E" w:rsidP="004B5D2E">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(第</w:t>
            </w:r>
            <w:r>
              <w:rPr>
                <w:rFonts w:ascii="新細明體" w:hAnsi="新細明體" w:cs="新細明體" w:hint="eastAsia"/>
                <w:color w:val="FF0000"/>
                <w:kern w:val="0"/>
                <w:sz w:val="22"/>
              </w:rPr>
              <w:t>8</w:t>
            </w:r>
            <w:r w:rsidRPr="006A41C8">
              <w:rPr>
                <w:rFonts w:ascii="新細明體" w:hAnsi="新細明體" w:cs="新細明體" w:hint="eastAsia"/>
                <w:kern w:val="0"/>
                <w:sz w:val="22"/>
              </w:rPr>
              <w:t>條)</w:t>
            </w:r>
          </w:p>
        </w:tc>
        <w:tc>
          <w:tcPr>
            <w:tcW w:w="913" w:type="dxa"/>
            <w:vMerge w:val="restart"/>
            <w:tcBorders>
              <w:top w:val="single" w:sz="4" w:space="0" w:color="auto"/>
              <w:left w:val="nil"/>
              <w:bottom w:val="single" w:sz="4" w:space="0" w:color="auto"/>
              <w:right w:val="single" w:sz="4" w:space="0" w:color="auto"/>
            </w:tcBorders>
            <w:shd w:val="clear" w:color="auto" w:fill="auto"/>
            <w:vAlign w:val="center"/>
          </w:tcPr>
          <w:p w14:paraId="74A072DE" w14:textId="289406A3" w:rsidR="004B5D2E" w:rsidRPr="006A41C8" w:rsidRDefault="004B5D2E" w:rsidP="004B5D2E">
            <w:pPr>
              <w:widowControl/>
              <w:spacing w:line="260" w:lineRule="exact"/>
              <w:jc w:val="center"/>
              <w:rPr>
                <w:rFonts w:ascii="新細明體" w:hAnsi="新細明體" w:cs="新細明體"/>
                <w:kern w:val="0"/>
                <w:sz w:val="22"/>
              </w:rPr>
            </w:pPr>
            <w:r w:rsidRPr="002E4B15">
              <w:rPr>
                <w:rFonts w:asciiTheme="minorEastAsia" w:hAnsiTheme="minorEastAsia" w:cs="新細明體" w:hint="eastAsia"/>
                <w:kern w:val="0"/>
                <w:szCs w:val="24"/>
              </w:rPr>
              <w:t>基地面臨道路之建築退縮深度</w:t>
            </w:r>
          </w:p>
        </w:tc>
        <w:tc>
          <w:tcPr>
            <w:tcW w:w="3342" w:type="dxa"/>
            <w:tcBorders>
              <w:top w:val="single" w:sz="4" w:space="0" w:color="auto"/>
              <w:left w:val="nil"/>
              <w:bottom w:val="single" w:sz="4" w:space="0" w:color="auto"/>
              <w:right w:val="single" w:sz="4" w:space="0" w:color="auto"/>
            </w:tcBorders>
            <w:shd w:val="clear" w:color="auto" w:fill="auto"/>
            <w:vAlign w:val="center"/>
          </w:tcPr>
          <w:p w14:paraId="538217EA" w14:textId="221C2A29" w:rsidR="004B5D2E" w:rsidRPr="008F21F0" w:rsidRDefault="004B5D2E" w:rsidP="004B5D2E">
            <w:pPr>
              <w:ind w:left="180" w:hangingChars="100" w:hanging="180"/>
              <w:jc w:val="both"/>
              <w:rPr>
                <w:rFonts w:asciiTheme="minorEastAsia" w:hAnsiTheme="minorEastAsia"/>
                <w:sz w:val="18"/>
                <w:szCs w:val="18"/>
              </w:rPr>
            </w:pPr>
            <w:r>
              <w:rPr>
                <w:rFonts w:ascii="新細明體" w:hAnsi="新細明體" w:hint="eastAsia"/>
                <w:color w:val="FF0000"/>
                <w:sz w:val="18"/>
                <w:szCs w:val="18"/>
              </w:rPr>
              <w:t>1.</w:t>
            </w:r>
            <w:r w:rsidRPr="002E4B15">
              <w:rPr>
                <w:rFonts w:asciiTheme="minorEastAsia" w:hAnsiTheme="minorEastAsia" w:hint="eastAsia"/>
                <w:sz w:val="18"/>
                <w:szCs w:val="18"/>
              </w:rPr>
              <w:t>基地面臨道路寬度≧30公尺之退縮深度。</w:t>
            </w:r>
          </w:p>
        </w:tc>
        <w:tc>
          <w:tcPr>
            <w:tcW w:w="2834" w:type="dxa"/>
            <w:tcBorders>
              <w:top w:val="single" w:sz="4" w:space="0" w:color="auto"/>
              <w:left w:val="nil"/>
              <w:bottom w:val="single" w:sz="4" w:space="0" w:color="auto"/>
              <w:right w:val="single" w:sz="4" w:space="0" w:color="auto"/>
            </w:tcBorders>
            <w:shd w:val="clear" w:color="auto" w:fill="auto"/>
          </w:tcPr>
          <w:p w14:paraId="40DC3F8E" w14:textId="3FD01049" w:rsidR="004B5D2E" w:rsidRPr="006A41C8" w:rsidRDefault="004B5D2E" w:rsidP="004B5D2E">
            <w:pPr>
              <w:snapToGrid w:val="0"/>
              <w:ind w:left="180" w:hangingChars="100" w:hanging="180"/>
              <w:jc w:val="both"/>
              <w:rPr>
                <w:rFonts w:ascii="新細明體" w:hAnsi="新細明體"/>
                <w:sz w:val="18"/>
                <w:szCs w:val="18"/>
              </w:rPr>
            </w:pPr>
            <w:r w:rsidRPr="0057129A">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C7EF25E" w14:textId="77777777" w:rsidR="004B5D2E" w:rsidRPr="006A41C8" w:rsidRDefault="004B5D2E" w:rsidP="004B5D2E">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0D24DA71" w14:textId="77777777" w:rsidR="004B5D2E" w:rsidRPr="006A41C8" w:rsidRDefault="004B5D2E" w:rsidP="004B5D2E">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59DCCFCE" w14:textId="77777777" w:rsidR="004B5D2E" w:rsidRPr="006A41C8" w:rsidRDefault="004B5D2E" w:rsidP="004B5D2E">
            <w:pPr>
              <w:widowControl/>
              <w:rPr>
                <w:rFonts w:ascii="新細明體" w:hAnsi="新細明體" w:cs="新細明體"/>
                <w:color w:val="000000"/>
                <w:kern w:val="0"/>
                <w:szCs w:val="24"/>
              </w:rPr>
            </w:pPr>
          </w:p>
        </w:tc>
      </w:tr>
      <w:tr w:rsidR="004B5D2E" w:rsidRPr="006A41C8" w14:paraId="170F68B0" w14:textId="77777777" w:rsidTr="002927F9">
        <w:trPr>
          <w:trHeight w:val="823"/>
        </w:trPr>
        <w:tc>
          <w:tcPr>
            <w:tcW w:w="425" w:type="dxa"/>
            <w:vMerge/>
            <w:tcBorders>
              <w:left w:val="thinThickSmallGap" w:sz="18" w:space="0" w:color="auto"/>
              <w:right w:val="single" w:sz="4" w:space="0" w:color="auto"/>
            </w:tcBorders>
            <w:shd w:val="clear" w:color="auto" w:fill="auto"/>
            <w:noWrap/>
            <w:vAlign w:val="center"/>
          </w:tcPr>
          <w:p w14:paraId="0A1BF998" w14:textId="77777777" w:rsidR="004B5D2E" w:rsidRDefault="004B5D2E" w:rsidP="004B5D2E">
            <w:pPr>
              <w:widowControl/>
              <w:jc w:val="center"/>
              <w:rPr>
                <w:rFonts w:ascii="新細明體" w:hAnsi="新細明體" w:cs="新細明體"/>
                <w:color w:val="000000"/>
                <w:kern w:val="0"/>
                <w:szCs w:val="24"/>
              </w:rPr>
            </w:pPr>
          </w:p>
        </w:tc>
        <w:tc>
          <w:tcPr>
            <w:tcW w:w="1008" w:type="dxa"/>
            <w:vMerge/>
            <w:tcBorders>
              <w:left w:val="nil"/>
              <w:right w:val="single" w:sz="4" w:space="0" w:color="auto"/>
            </w:tcBorders>
            <w:shd w:val="clear" w:color="auto" w:fill="auto"/>
            <w:vAlign w:val="center"/>
          </w:tcPr>
          <w:p w14:paraId="6E42FF94" w14:textId="77777777" w:rsidR="004B5D2E" w:rsidRPr="00E922DD" w:rsidRDefault="004B5D2E" w:rsidP="004B5D2E">
            <w:pPr>
              <w:widowControl/>
              <w:jc w:val="center"/>
              <w:rPr>
                <w:rFonts w:ascii="新細明體" w:hAnsi="新細明體" w:cs="新細明體"/>
                <w:color w:val="000000"/>
                <w:kern w:val="0"/>
                <w:sz w:val="22"/>
              </w:rPr>
            </w:pPr>
          </w:p>
        </w:tc>
        <w:tc>
          <w:tcPr>
            <w:tcW w:w="913" w:type="dxa"/>
            <w:vMerge/>
            <w:tcBorders>
              <w:left w:val="nil"/>
              <w:bottom w:val="single" w:sz="4" w:space="0" w:color="auto"/>
              <w:right w:val="single" w:sz="4" w:space="0" w:color="auto"/>
            </w:tcBorders>
            <w:shd w:val="clear" w:color="auto" w:fill="auto"/>
            <w:vAlign w:val="center"/>
          </w:tcPr>
          <w:p w14:paraId="1B53B5EC" w14:textId="77777777" w:rsidR="004B5D2E" w:rsidRPr="002E4B15" w:rsidRDefault="004B5D2E" w:rsidP="004B5D2E">
            <w:pPr>
              <w:widowControl/>
              <w:spacing w:line="260" w:lineRule="exact"/>
              <w:jc w:val="center"/>
              <w:rPr>
                <w:rFonts w:asciiTheme="minorEastAsia" w:hAnsiTheme="minorEastAsia" w:cs="新細明體"/>
                <w:kern w:val="0"/>
                <w:szCs w:val="24"/>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7576DA99" w14:textId="5A506569" w:rsidR="004B5D2E" w:rsidRPr="008F21F0" w:rsidRDefault="004B5D2E" w:rsidP="004B5D2E">
            <w:pPr>
              <w:adjustRightInd w:val="0"/>
              <w:snapToGrid w:val="0"/>
              <w:spacing w:line="220" w:lineRule="exact"/>
              <w:ind w:left="113" w:rightChars="50" w:right="120" w:hangingChars="63" w:hanging="113"/>
              <w:jc w:val="both"/>
              <w:rPr>
                <w:rFonts w:asciiTheme="minorEastAsia" w:hAnsiTheme="minorEastAsia"/>
                <w:sz w:val="18"/>
                <w:szCs w:val="18"/>
              </w:rPr>
            </w:pPr>
            <w:r w:rsidRPr="002E4B15">
              <w:rPr>
                <w:rFonts w:asciiTheme="minorEastAsia" w:hAnsiTheme="minorEastAsia" w:hint="eastAsia"/>
                <w:sz w:val="18"/>
                <w:szCs w:val="18"/>
              </w:rPr>
              <w:t>2.基地面臨道路寬度＜30公尺之退縮深度。</w:t>
            </w:r>
          </w:p>
        </w:tc>
        <w:tc>
          <w:tcPr>
            <w:tcW w:w="2834" w:type="dxa"/>
            <w:tcBorders>
              <w:top w:val="single" w:sz="4" w:space="0" w:color="auto"/>
              <w:left w:val="nil"/>
              <w:bottom w:val="single" w:sz="4" w:space="0" w:color="auto"/>
              <w:right w:val="single" w:sz="4" w:space="0" w:color="auto"/>
            </w:tcBorders>
            <w:shd w:val="clear" w:color="auto" w:fill="auto"/>
          </w:tcPr>
          <w:p w14:paraId="6BAD24CD" w14:textId="2C0D8C46" w:rsidR="004B5D2E" w:rsidRPr="006A41C8" w:rsidRDefault="004B5D2E" w:rsidP="004B5D2E">
            <w:pPr>
              <w:snapToGrid w:val="0"/>
              <w:ind w:left="180" w:hangingChars="100" w:hanging="180"/>
              <w:jc w:val="both"/>
              <w:rPr>
                <w:rFonts w:ascii="新細明體" w:hAnsi="新細明體"/>
                <w:sz w:val="18"/>
                <w:szCs w:val="18"/>
              </w:rPr>
            </w:pPr>
            <w:r w:rsidRPr="0057129A">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C69CB2D" w14:textId="77777777" w:rsidR="004B5D2E" w:rsidRPr="006A41C8" w:rsidRDefault="004B5D2E" w:rsidP="004B5D2E">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31A45D2F" w14:textId="77777777" w:rsidR="004B5D2E" w:rsidRPr="006A41C8" w:rsidRDefault="004B5D2E" w:rsidP="004B5D2E">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099793D8" w14:textId="77777777" w:rsidR="004B5D2E" w:rsidRPr="006A41C8" w:rsidRDefault="004B5D2E" w:rsidP="004B5D2E">
            <w:pPr>
              <w:widowControl/>
              <w:rPr>
                <w:rFonts w:ascii="新細明體" w:hAnsi="新細明體" w:cs="新細明體"/>
                <w:color w:val="000000"/>
                <w:kern w:val="0"/>
                <w:szCs w:val="24"/>
              </w:rPr>
            </w:pPr>
          </w:p>
        </w:tc>
      </w:tr>
      <w:tr w:rsidR="004B5D2E" w:rsidRPr="006A41C8" w14:paraId="486816FB" w14:textId="77777777" w:rsidTr="00A3018B">
        <w:trPr>
          <w:trHeight w:val="823"/>
        </w:trPr>
        <w:tc>
          <w:tcPr>
            <w:tcW w:w="425" w:type="dxa"/>
            <w:vMerge/>
            <w:tcBorders>
              <w:left w:val="thinThickSmallGap" w:sz="18" w:space="0" w:color="auto"/>
              <w:right w:val="single" w:sz="4" w:space="0" w:color="auto"/>
            </w:tcBorders>
            <w:shd w:val="clear" w:color="auto" w:fill="auto"/>
            <w:noWrap/>
            <w:vAlign w:val="center"/>
          </w:tcPr>
          <w:p w14:paraId="74748856" w14:textId="77777777" w:rsidR="004B5D2E" w:rsidRDefault="004B5D2E" w:rsidP="004B5D2E">
            <w:pPr>
              <w:widowControl/>
              <w:jc w:val="center"/>
              <w:rPr>
                <w:rFonts w:ascii="新細明體" w:hAnsi="新細明體" w:cs="新細明體"/>
                <w:color w:val="000000"/>
                <w:kern w:val="0"/>
                <w:szCs w:val="24"/>
              </w:rPr>
            </w:pPr>
          </w:p>
        </w:tc>
        <w:tc>
          <w:tcPr>
            <w:tcW w:w="1008" w:type="dxa"/>
            <w:vMerge/>
            <w:tcBorders>
              <w:left w:val="nil"/>
              <w:right w:val="single" w:sz="4" w:space="0" w:color="auto"/>
            </w:tcBorders>
            <w:shd w:val="clear" w:color="auto" w:fill="auto"/>
            <w:vAlign w:val="center"/>
          </w:tcPr>
          <w:p w14:paraId="359F3305" w14:textId="77777777" w:rsidR="004B5D2E" w:rsidRPr="00E922DD" w:rsidRDefault="004B5D2E" w:rsidP="004B5D2E">
            <w:pPr>
              <w:widowControl/>
              <w:jc w:val="center"/>
              <w:rPr>
                <w:rFonts w:ascii="新細明體" w:hAnsi="新細明體" w:cs="新細明體"/>
                <w:color w:val="000000"/>
                <w:kern w:val="0"/>
                <w:sz w:val="22"/>
              </w:rPr>
            </w:pPr>
          </w:p>
        </w:tc>
        <w:tc>
          <w:tcPr>
            <w:tcW w:w="913" w:type="dxa"/>
            <w:vMerge w:val="restart"/>
            <w:tcBorders>
              <w:top w:val="single" w:sz="4" w:space="0" w:color="auto"/>
              <w:left w:val="nil"/>
              <w:right w:val="single" w:sz="4" w:space="0" w:color="auto"/>
            </w:tcBorders>
            <w:shd w:val="clear" w:color="auto" w:fill="auto"/>
            <w:vAlign w:val="center"/>
          </w:tcPr>
          <w:p w14:paraId="37751052" w14:textId="15913E07" w:rsidR="004B5D2E" w:rsidRPr="002E4B15" w:rsidRDefault="004B5D2E" w:rsidP="004B5D2E">
            <w:pPr>
              <w:widowControl/>
              <w:spacing w:line="260" w:lineRule="exact"/>
              <w:jc w:val="center"/>
              <w:rPr>
                <w:rFonts w:asciiTheme="minorEastAsia" w:hAnsiTheme="minorEastAsia" w:cs="新細明體"/>
                <w:kern w:val="0"/>
                <w:szCs w:val="24"/>
              </w:rPr>
            </w:pPr>
            <w:r w:rsidRPr="002E4B15">
              <w:rPr>
                <w:rFonts w:asciiTheme="minorEastAsia" w:hAnsiTheme="minorEastAsia" w:cs="新細明體" w:hint="eastAsia"/>
                <w:kern w:val="0"/>
                <w:szCs w:val="24"/>
              </w:rPr>
              <w:t>基地非面臨道路之建築退縮深度</w:t>
            </w:r>
          </w:p>
        </w:tc>
        <w:tc>
          <w:tcPr>
            <w:tcW w:w="3342" w:type="dxa"/>
            <w:tcBorders>
              <w:top w:val="single" w:sz="4" w:space="0" w:color="auto"/>
              <w:left w:val="nil"/>
              <w:bottom w:val="single" w:sz="4" w:space="0" w:color="auto"/>
              <w:right w:val="single" w:sz="4" w:space="0" w:color="auto"/>
            </w:tcBorders>
            <w:shd w:val="clear" w:color="auto" w:fill="auto"/>
            <w:vAlign w:val="center"/>
          </w:tcPr>
          <w:p w14:paraId="45041B89" w14:textId="77777777" w:rsidR="004B5D2E" w:rsidRPr="00D13E5B" w:rsidRDefault="004B5D2E" w:rsidP="004B5D2E">
            <w:pPr>
              <w:widowControl/>
              <w:spacing w:line="220" w:lineRule="exact"/>
              <w:ind w:rightChars="50" w:right="120"/>
              <w:jc w:val="both"/>
              <w:rPr>
                <w:rFonts w:asciiTheme="minorEastAsia" w:hAnsiTheme="minorEastAsia" w:cs="新細明體"/>
                <w:b/>
                <w:color w:val="FF0000"/>
                <w:kern w:val="0"/>
                <w:sz w:val="18"/>
                <w:szCs w:val="18"/>
              </w:rPr>
            </w:pPr>
            <w:r w:rsidRPr="00D13E5B">
              <w:rPr>
                <w:rFonts w:asciiTheme="minorEastAsia" w:hAnsiTheme="minorEastAsia" w:cs="新細明體" w:hint="eastAsia"/>
                <w:b/>
                <w:color w:val="FF0000"/>
                <w:kern w:val="0"/>
                <w:sz w:val="18"/>
                <w:szCs w:val="18"/>
              </w:rPr>
              <w:t>【第一種生產事業用地(產(一)-3</w:t>
            </w:r>
            <w:r w:rsidRPr="00D13E5B">
              <w:rPr>
                <w:rFonts w:asciiTheme="minorEastAsia" w:hAnsiTheme="minorEastAsia" w:cs="新細明體"/>
                <w:b/>
                <w:color w:val="FF0000"/>
                <w:kern w:val="0"/>
                <w:sz w:val="18"/>
                <w:szCs w:val="18"/>
              </w:rPr>
              <w:t>)</w:t>
            </w:r>
            <w:r w:rsidRPr="00D13E5B">
              <w:rPr>
                <w:rFonts w:asciiTheme="minorEastAsia" w:hAnsiTheme="minorEastAsia" w:cs="新細明體" w:hint="eastAsia"/>
                <w:b/>
                <w:color w:val="FF0000"/>
                <w:kern w:val="0"/>
                <w:sz w:val="18"/>
                <w:szCs w:val="18"/>
              </w:rPr>
              <w:t>】</w:t>
            </w:r>
          </w:p>
          <w:p w14:paraId="6E15394D" w14:textId="77777777" w:rsidR="004B5D2E" w:rsidRDefault="004B5D2E" w:rsidP="004B5D2E">
            <w:pPr>
              <w:adjustRightInd w:val="0"/>
              <w:snapToGrid w:val="0"/>
              <w:spacing w:line="220" w:lineRule="exact"/>
              <w:ind w:left="113" w:rightChars="50" w:right="120" w:hangingChars="63" w:hanging="113"/>
              <w:jc w:val="both"/>
              <w:rPr>
                <w:rFonts w:asciiTheme="minorEastAsia" w:hAnsiTheme="minorEastAsia"/>
                <w:color w:val="FF0000"/>
                <w:sz w:val="18"/>
                <w:szCs w:val="18"/>
              </w:rPr>
            </w:pPr>
            <w:r>
              <w:rPr>
                <w:rFonts w:asciiTheme="minorEastAsia" w:hAnsiTheme="minorEastAsia" w:hint="eastAsia"/>
                <w:color w:val="FF0000"/>
                <w:sz w:val="18"/>
                <w:szCs w:val="18"/>
              </w:rPr>
              <w:t>3.</w:t>
            </w:r>
            <w:r w:rsidRPr="00D13E5B">
              <w:rPr>
                <w:rFonts w:asciiTheme="minorEastAsia" w:hAnsiTheme="minorEastAsia" w:hint="eastAsia"/>
                <w:color w:val="FF0000"/>
                <w:sz w:val="18"/>
                <w:szCs w:val="18"/>
              </w:rPr>
              <w:t>西側自綠8用地邊界退縮</w:t>
            </w:r>
            <w:r w:rsidRPr="00D13E5B">
              <w:rPr>
                <w:rFonts w:asciiTheme="minorEastAsia" w:hAnsiTheme="minorEastAsia"/>
                <w:color w:val="FF0000"/>
                <w:sz w:val="18"/>
                <w:szCs w:val="18"/>
              </w:rPr>
              <w:t>10</w:t>
            </w:r>
            <w:r w:rsidRPr="00D13E5B">
              <w:rPr>
                <w:rFonts w:asciiTheme="minorEastAsia" w:hAnsiTheme="minorEastAsia" w:hint="eastAsia"/>
                <w:color w:val="FF0000"/>
                <w:sz w:val="18"/>
                <w:szCs w:val="18"/>
              </w:rPr>
              <w:t>公尺，其餘退縮4公尺。</w:t>
            </w:r>
          </w:p>
          <w:p w14:paraId="3917CD64" w14:textId="77777777" w:rsidR="004B5D2E" w:rsidRPr="00D13E5B" w:rsidRDefault="004B5D2E" w:rsidP="004B5D2E">
            <w:pPr>
              <w:widowControl/>
              <w:spacing w:line="220" w:lineRule="exact"/>
              <w:ind w:rightChars="46" w:right="110"/>
              <w:jc w:val="both"/>
              <w:rPr>
                <w:rFonts w:asciiTheme="minorEastAsia" w:hAnsiTheme="minorEastAsia" w:cs="新細明體"/>
                <w:b/>
                <w:color w:val="FF0000"/>
                <w:kern w:val="0"/>
                <w:sz w:val="18"/>
                <w:szCs w:val="18"/>
              </w:rPr>
            </w:pPr>
            <w:r w:rsidRPr="00D13E5B">
              <w:rPr>
                <w:rFonts w:asciiTheme="minorEastAsia" w:hAnsiTheme="minorEastAsia" w:cs="新細明體" w:hint="eastAsia"/>
                <w:b/>
                <w:color w:val="FF0000"/>
                <w:kern w:val="0"/>
                <w:sz w:val="18"/>
                <w:szCs w:val="18"/>
              </w:rPr>
              <w:t>【公共設施用地(供水用地)】</w:t>
            </w:r>
          </w:p>
          <w:p w14:paraId="20FFFAE6" w14:textId="612F34CA" w:rsidR="004B5D2E" w:rsidRPr="002E4B15" w:rsidRDefault="004B5D2E" w:rsidP="004B5D2E">
            <w:pPr>
              <w:adjustRightInd w:val="0"/>
              <w:snapToGrid w:val="0"/>
              <w:spacing w:line="220" w:lineRule="exact"/>
              <w:ind w:left="113" w:rightChars="50" w:right="120" w:hangingChars="63" w:hanging="113"/>
              <w:jc w:val="both"/>
              <w:rPr>
                <w:rFonts w:asciiTheme="minorEastAsia" w:hAnsiTheme="minorEastAsia"/>
                <w:sz w:val="18"/>
                <w:szCs w:val="18"/>
              </w:rPr>
            </w:pPr>
            <w:r w:rsidRPr="00D13E5B">
              <w:rPr>
                <w:rFonts w:asciiTheme="minorEastAsia" w:hAnsiTheme="minorEastAsia" w:hint="eastAsia"/>
                <w:color w:val="FF0000"/>
                <w:sz w:val="18"/>
                <w:szCs w:val="18"/>
              </w:rPr>
              <w:t>4.</w:t>
            </w:r>
            <w:r w:rsidRPr="00BA6A0E">
              <w:rPr>
                <w:rFonts w:asciiTheme="minorEastAsia" w:hAnsiTheme="minorEastAsia" w:hint="eastAsia"/>
                <w:color w:val="FF0000"/>
                <w:sz w:val="18"/>
                <w:szCs w:val="18"/>
              </w:rPr>
              <w:t>西側自綠</w:t>
            </w:r>
            <w:r>
              <w:rPr>
                <w:rFonts w:asciiTheme="minorEastAsia" w:hAnsiTheme="minorEastAsia" w:hint="eastAsia"/>
                <w:color w:val="FF0000"/>
                <w:sz w:val="18"/>
                <w:szCs w:val="18"/>
              </w:rPr>
              <w:t>9</w:t>
            </w:r>
            <w:r w:rsidRPr="00BA6A0E">
              <w:rPr>
                <w:rFonts w:asciiTheme="minorEastAsia" w:hAnsiTheme="minorEastAsia" w:hint="eastAsia"/>
                <w:color w:val="FF0000"/>
                <w:sz w:val="18"/>
                <w:szCs w:val="18"/>
              </w:rPr>
              <w:t>用地邊界退縮</w:t>
            </w:r>
            <w:r w:rsidRPr="00BA6A0E">
              <w:rPr>
                <w:rFonts w:asciiTheme="minorEastAsia" w:hAnsiTheme="minorEastAsia"/>
                <w:color w:val="FF0000"/>
                <w:sz w:val="18"/>
                <w:szCs w:val="18"/>
              </w:rPr>
              <w:t>10</w:t>
            </w:r>
            <w:r w:rsidRPr="00BA6A0E">
              <w:rPr>
                <w:rFonts w:asciiTheme="minorEastAsia" w:hAnsiTheme="minorEastAsia" w:hint="eastAsia"/>
                <w:color w:val="FF0000"/>
                <w:sz w:val="18"/>
                <w:szCs w:val="18"/>
              </w:rPr>
              <w:t>公尺，其餘退縮4公尺</w:t>
            </w:r>
            <w:r w:rsidRPr="002E4B15">
              <w:rPr>
                <w:rFonts w:asciiTheme="minorEastAsia" w:hAnsiTheme="minorEastAsia" w:hint="eastAsia"/>
                <w:sz w:val="18"/>
                <w:szCs w:val="18"/>
              </w:rPr>
              <w:t>。</w:t>
            </w:r>
          </w:p>
        </w:tc>
        <w:tc>
          <w:tcPr>
            <w:tcW w:w="2834" w:type="dxa"/>
            <w:tcBorders>
              <w:top w:val="single" w:sz="4" w:space="0" w:color="auto"/>
              <w:left w:val="nil"/>
              <w:bottom w:val="single" w:sz="4" w:space="0" w:color="auto"/>
              <w:right w:val="single" w:sz="4" w:space="0" w:color="auto"/>
            </w:tcBorders>
            <w:shd w:val="clear" w:color="auto" w:fill="auto"/>
          </w:tcPr>
          <w:p w14:paraId="17490C9E" w14:textId="1ECB2569" w:rsidR="004B5D2E" w:rsidRPr="006A41C8" w:rsidRDefault="004B5D2E" w:rsidP="004B5D2E">
            <w:pPr>
              <w:snapToGrid w:val="0"/>
              <w:ind w:left="180" w:hangingChars="100" w:hanging="180"/>
              <w:jc w:val="both"/>
              <w:rPr>
                <w:rFonts w:ascii="新細明體" w:hAnsi="新細明體"/>
                <w:sz w:val="18"/>
                <w:szCs w:val="18"/>
              </w:rPr>
            </w:pPr>
            <w:r w:rsidRPr="0057129A">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875D2AD" w14:textId="77777777" w:rsidR="004B5D2E" w:rsidRPr="006A41C8" w:rsidRDefault="004B5D2E" w:rsidP="004B5D2E">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0B20296B" w14:textId="77777777" w:rsidR="004B5D2E" w:rsidRPr="006A41C8" w:rsidRDefault="004B5D2E" w:rsidP="004B5D2E">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6BE196EE" w14:textId="77777777" w:rsidR="004B5D2E" w:rsidRPr="006A41C8" w:rsidRDefault="004B5D2E" w:rsidP="004B5D2E">
            <w:pPr>
              <w:widowControl/>
              <w:rPr>
                <w:rFonts w:ascii="新細明體" w:hAnsi="新細明體" w:cs="新細明體"/>
                <w:color w:val="000000"/>
                <w:kern w:val="0"/>
                <w:szCs w:val="24"/>
              </w:rPr>
            </w:pPr>
          </w:p>
        </w:tc>
      </w:tr>
      <w:tr w:rsidR="004B5D2E" w:rsidRPr="006A41C8" w14:paraId="3BB47A0D" w14:textId="77777777" w:rsidTr="002927F9">
        <w:trPr>
          <w:trHeight w:val="823"/>
        </w:trPr>
        <w:tc>
          <w:tcPr>
            <w:tcW w:w="425" w:type="dxa"/>
            <w:vMerge/>
            <w:tcBorders>
              <w:left w:val="thinThickSmallGap" w:sz="18" w:space="0" w:color="auto"/>
              <w:right w:val="single" w:sz="4" w:space="0" w:color="auto"/>
            </w:tcBorders>
            <w:shd w:val="clear" w:color="auto" w:fill="auto"/>
            <w:noWrap/>
            <w:vAlign w:val="center"/>
          </w:tcPr>
          <w:p w14:paraId="76EB72A5" w14:textId="77777777" w:rsidR="004B5D2E" w:rsidRDefault="004B5D2E" w:rsidP="004B5D2E">
            <w:pPr>
              <w:widowControl/>
              <w:jc w:val="center"/>
              <w:rPr>
                <w:rFonts w:ascii="新細明體" w:hAnsi="新細明體" w:cs="新細明體"/>
                <w:color w:val="000000"/>
                <w:kern w:val="0"/>
                <w:szCs w:val="24"/>
              </w:rPr>
            </w:pPr>
          </w:p>
        </w:tc>
        <w:tc>
          <w:tcPr>
            <w:tcW w:w="1008" w:type="dxa"/>
            <w:vMerge/>
            <w:tcBorders>
              <w:left w:val="nil"/>
              <w:right w:val="single" w:sz="4" w:space="0" w:color="auto"/>
            </w:tcBorders>
            <w:shd w:val="clear" w:color="auto" w:fill="auto"/>
            <w:vAlign w:val="center"/>
          </w:tcPr>
          <w:p w14:paraId="419A1AEE" w14:textId="77777777" w:rsidR="004B5D2E" w:rsidRPr="00E922DD" w:rsidRDefault="004B5D2E" w:rsidP="004B5D2E">
            <w:pPr>
              <w:widowControl/>
              <w:jc w:val="center"/>
              <w:rPr>
                <w:rFonts w:ascii="新細明體" w:hAnsi="新細明體" w:cs="新細明體"/>
                <w:color w:val="000000"/>
                <w:kern w:val="0"/>
                <w:sz w:val="22"/>
              </w:rPr>
            </w:pPr>
          </w:p>
        </w:tc>
        <w:tc>
          <w:tcPr>
            <w:tcW w:w="913" w:type="dxa"/>
            <w:vMerge/>
            <w:tcBorders>
              <w:left w:val="nil"/>
              <w:bottom w:val="single" w:sz="4" w:space="0" w:color="auto"/>
              <w:right w:val="single" w:sz="4" w:space="0" w:color="auto"/>
            </w:tcBorders>
            <w:shd w:val="clear" w:color="auto" w:fill="auto"/>
            <w:vAlign w:val="center"/>
          </w:tcPr>
          <w:p w14:paraId="5007E105" w14:textId="77777777" w:rsidR="004B5D2E" w:rsidRPr="002E4B15" w:rsidRDefault="004B5D2E" w:rsidP="004B5D2E">
            <w:pPr>
              <w:widowControl/>
              <w:spacing w:line="260" w:lineRule="exact"/>
              <w:jc w:val="center"/>
              <w:rPr>
                <w:rFonts w:asciiTheme="minorEastAsia" w:hAnsiTheme="minorEastAsia" w:cs="新細明體"/>
                <w:kern w:val="0"/>
                <w:szCs w:val="24"/>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59505E5F" w14:textId="637E37D4" w:rsidR="004B5D2E" w:rsidRPr="00D13E5B" w:rsidRDefault="004B5D2E" w:rsidP="004B5D2E">
            <w:pPr>
              <w:widowControl/>
              <w:spacing w:line="220" w:lineRule="exact"/>
              <w:ind w:rightChars="50" w:right="120"/>
              <w:jc w:val="both"/>
              <w:rPr>
                <w:rFonts w:asciiTheme="minorEastAsia" w:hAnsiTheme="minorEastAsia" w:cs="新細明體"/>
                <w:b/>
                <w:color w:val="FF0000"/>
                <w:kern w:val="0"/>
                <w:sz w:val="18"/>
                <w:szCs w:val="18"/>
              </w:rPr>
            </w:pPr>
            <w:r w:rsidRPr="00D13E5B">
              <w:rPr>
                <w:rFonts w:asciiTheme="minorEastAsia" w:hAnsiTheme="minorEastAsia" w:hint="eastAsia"/>
                <w:color w:val="FF0000"/>
                <w:sz w:val="18"/>
                <w:szCs w:val="18"/>
              </w:rPr>
              <w:t>5.</w:t>
            </w:r>
            <w:r w:rsidRPr="002E4B15">
              <w:rPr>
                <w:rFonts w:asciiTheme="minorEastAsia" w:hAnsiTheme="minorEastAsia" w:hint="eastAsia"/>
                <w:sz w:val="18"/>
                <w:szCs w:val="18"/>
              </w:rPr>
              <w:t>退縮4公尺。</w:t>
            </w:r>
          </w:p>
        </w:tc>
        <w:tc>
          <w:tcPr>
            <w:tcW w:w="2834" w:type="dxa"/>
            <w:tcBorders>
              <w:top w:val="single" w:sz="4" w:space="0" w:color="auto"/>
              <w:left w:val="nil"/>
              <w:bottom w:val="single" w:sz="4" w:space="0" w:color="auto"/>
              <w:right w:val="single" w:sz="4" w:space="0" w:color="auto"/>
            </w:tcBorders>
            <w:shd w:val="clear" w:color="auto" w:fill="auto"/>
          </w:tcPr>
          <w:p w14:paraId="7B414F61" w14:textId="7266E7A9" w:rsidR="004B5D2E" w:rsidRPr="006A41C8" w:rsidRDefault="004B5D2E" w:rsidP="004B5D2E">
            <w:pPr>
              <w:snapToGrid w:val="0"/>
              <w:ind w:left="180" w:hangingChars="100" w:hanging="180"/>
              <w:jc w:val="both"/>
              <w:rPr>
                <w:rFonts w:ascii="新細明體" w:hAnsi="新細明體"/>
                <w:sz w:val="18"/>
                <w:szCs w:val="18"/>
              </w:rPr>
            </w:pPr>
            <w:r w:rsidRPr="0057129A">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38F3985" w14:textId="77777777" w:rsidR="004B5D2E" w:rsidRPr="006A41C8" w:rsidRDefault="004B5D2E" w:rsidP="004B5D2E">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789E71C3" w14:textId="77777777" w:rsidR="004B5D2E" w:rsidRPr="006A41C8" w:rsidRDefault="004B5D2E" w:rsidP="004B5D2E">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717F4CDC" w14:textId="77777777" w:rsidR="004B5D2E" w:rsidRPr="006A41C8" w:rsidRDefault="004B5D2E" w:rsidP="004B5D2E">
            <w:pPr>
              <w:widowControl/>
              <w:rPr>
                <w:rFonts w:ascii="新細明體" w:hAnsi="新細明體" w:cs="新細明體"/>
                <w:color w:val="000000"/>
                <w:kern w:val="0"/>
                <w:szCs w:val="24"/>
              </w:rPr>
            </w:pPr>
          </w:p>
        </w:tc>
      </w:tr>
      <w:tr w:rsidR="004B5D2E" w:rsidRPr="006A41C8" w14:paraId="63A9C756" w14:textId="77777777" w:rsidTr="006313A4">
        <w:trPr>
          <w:trHeight w:val="823"/>
        </w:trPr>
        <w:tc>
          <w:tcPr>
            <w:tcW w:w="425" w:type="dxa"/>
            <w:vMerge/>
            <w:tcBorders>
              <w:left w:val="thinThickSmallGap" w:sz="18" w:space="0" w:color="auto"/>
              <w:bottom w:val="single" w:sz="4" w:space="0" w:color="auto"/>
              <w:right w:val="single" w:sz="4" w:space="0" w:color="auto"/>
            </w:tcBorders>
            <w:shd w:val="clear" w:color="auto" w:fill="auto"/>
            <w:noWrap/>
            <w:vAlign w:val="center"/>
          </w:tcPr>
          <w:p w14:paraId="616108A9" w14:textId="77777777" w:rsidR="004B5D2E" w:rsidRDefault="004B5D2E" w:rsidP="004B5D2E">
            <w:pPr>
              <w:widowControl/>
              <w:jc w:val="center"/>
              <w:rPr>
                <w:rFonts w:ascii="新細明體" w:hAnsi="新細明體" w:cs="新細明體"/>
                <w:color w:val="000000"/>
                <w:kern w:val="0"/>
                <w:szCs w:val="24"/>
              </w:rPr>
            </w:pPr>
          </w:p>
        </w:tc>
        <w:tc>
          <w:tcPr>
            <w:tcW w:w="1008" w:type="dxa"/>
            <w:vMerge/>
            <w:tcBorders>
              <w:left w:val="nil"/>
              <w:bottom w:val="single" w:sz="4" w:space="0" w:color="auto"/>
              <w:right w:val="single" w:sz="4" w:space="0" w:color="auto"/>
            </w:tcBorders>
            <w:shd w:val="clear" w:color="auto" w:fill="auto"/>
            <w:vAlign w:val="center"/>
          </w:tcPr>
          <w:p w14:paraId="62963753" w14:textId="77777777" w:rsidR="004B5D2E" w:rsidRPr="00E922DD" w:rsidRDefault="004B5D2E" w:rsidP="004B5D2E">
            <w:pPr>
              <w:widowControl/>
              <w:jc w:val="center"/>
              <w:rPr>
                <w:rFonts w:ascii="新細明體" w:hAnsi="新細明體" w:cs="新細明體"/>
                <w:color w:val="000000"/>
                <w:kern w:val="0"/>
                <w:sz w:val="22"/>
              </w:rPr>
            </w:pPr>
          </w:p>
        </w:tc>
        <w:tc>
          <w:tcPr>
            <w:tcW w:w="913" w:type="dxa"/>
            <w:tcBorders>
              <w:top w:val="single" w:sz="4" w:space="0" w:color="auto"/>
              <w:left w:val="nil"/>
              <w:bottom w:val="single" w:sz="4" w:space="0" w:color="auto"/>
              <w:right w:val="single" w:sz="4" w:space="0" w:color="auto"/>
            </w:tcBorders>
            <w:shd w:val="clear" w:color="auto" w:fill="auto"/>
            <w:vAlign w:val="center"/>
          </w:tcPr>
          <w:p w14:paraId="37D555A0" w14:textId="623D4F31" w:rsidR="004B5D2E" w:rsidRPr="002E4B15" w:rsidRDefault="004B5D2E" w:rsidP="004B5D2E">
            <w:pPr>
              <w:widowControl/>
              <w:spacing w:line="260" w:lineRule="exact"/>
              <w:jc w:val="center"/>
              <w:rPr>
                <w:rFonts w:asciiTheme="minorEastAsia" w:hAnsiTheme="minorEastAsia" w:cs="新細明體"/>
                <w:kern w:val="0"/>
                <w:szCs w:val="24"/>
              </w:rPr>
            </w:pPr>
            <w:r w:rsidRPr="002E4B15">
              <w:rPr>
                <w:rFonts w:asciiTheme="minorEastAsia" w:hAnsiTheme="minorEastAsia" w:cs="新細明體" w:hint="eastAsia"/>
                <w:kern w:val="0"/>
                <w:szCs w:val="24"/>
              </w:rPr>
              <w:t>車輛出入口</w:t>
            </w:r>
          </w:p>
        </w:tc>
        <w:tc>
          <w:tcPr>
            <w:tcW w:w="3342" w:type="dxa"/>
            <w:tcBorders>
              <w:top w:val="single" w:sz="4" w:space="0" w:color="auto"/>
              <w:left w:val="nil"/>
              <w:bottom w:val="single" w:sz="4" w:space="0" w:color="auto"/>
              <w:right w:val="single" w:sz="4" w:space="0" w:color="auto"/>
            </w:tcBorders>
            <w:shd w:val="clear" w:color="auto" w:fill="auto"/>
            <w:vAlign w:val="center"/>
          </w:tcPr>
          <w:p w14:paraId="0E42B93D" w14:textId="45986A7E" w:rsidR="004B5D2E" w:rsidRPr="00D13E5B" w:rsidRDefault="004B5D2E" w:rsidP="004B5D2E">
            <w:pPr>
              <w:adjustRightInd w:val="0"/>
              <w:snapToGrid w:val="0"/>
              <w:spacing w:line="220" w:lineRule="exact"/>
              <w:ind w:left="113" w:rightChars="50" w:right="120" w:hangingChars="63" w:hanging="113"/>
              <w:jc w:val="both"/>
              <w:rPr>
                <w:rFonts w:asciiTheme="minorEastAsia" w:hAnsiTheme="minorEastAsia"/>
                <w:color w:val="FF0000"/>
                <w:sz w:val="18"/>
                <w:szCs w:val="18"/>
              </w:rPr>
            </w:pPr>
            <w:r w:rsidRPr="002927F9">
              <w:rPr>
                <w:rFonts w:asciiTheme="minorEastAsia" w:hAnsiTheme="minorEastAsia" w:hint="eastAsia"/>
                <w:sz w:val="18"/>
                <w:szCs w:val="18"/>
              </w:rPr>
              <w:t>6.</w:t>
            </w:r>
            <w:r w:rsidRPr="002927F9">
              <w:rPr>
                <w:rFonts w:asciiTheme="minorEastAsia" w:hAnsiTheme="minorEastAsia"/>
                <w:color w:val="FF0000"/>
                <w:sz w:val="18"/>
                <w:szCs w:val="18"/>
              </w:rPr>
              <w:t>面臨園區計畫道路之車輛出入口，須</w:t>
            </w:r>
            <w:r w:rsidRPr="002927F9">
              <w:rPr>
                <w:rFonts w:asciiTheme="minorEastAsia" w:hAnsiTheme="minorEastAsia" w:hint="eastAsia"/>
                <w:color w:val="FF0000"/>
                <w:sz w:val="18"/>
                <w:szCs w:val="18"/>
              </w:rPr>
              <w:t>經管理局同意後始得設置</w:t>
            </w:r>
            <w:r w:rsidRPr="002E4B15">
              <w:rPr>
                <w:rFonts w:asciiTheme="minorEastAsia" w:hAnsiTheme="minorEastAsia" w:hint="eastAsia"/>
                <w:sz w:val="18"/>
                <w:szCs w:val="18"/>
              </w:rPr>
              <w:t>。</w:t>
            </w:r>
          </w:p>
        </w:tc>
        <w:tc>
          <w:tcPr>
            <w:tcW w:w="2834" w:type="dxa"/>
            <w:tcBorders>
              <w:top w:val="single" w:sz="4" w:space="0" w:color="auto"/>
              <w:left w:val="nil"/>
              <w:bottom w:val="single" w:sz="4" w:space="0" w:color="auto"/>
              <w:right w:val="single" w:sz="4" w:space="0" w:color="auto"/>
            </w:tcBorders>
            <w:shd w:val="clear" w:color="auto" w:fill="auto"/>
          </w:tcPr>
          <w:p w14:paraId="30C91208" w14:textId="70D23946" w:rsidR="004B5D2E" w:rsidRPr="006A41C8" w:rsidRDefault="004B5D2E" w:rsidP="004B5D2E">
            <w:pPr>
              <w:snapToGrid w:val="0"/>
              <w:ind w:left="180" w:hangingChars="100" w:hanging="180"/>
              <w:jc w:val="both"/>
              <w:rPr>
                <w:rFonts w:ascii="新細明體" w:hAnsi="新細明體"/>
                <w:sz w:val="18"/>
                <w:szCs w:val="18"/>
              </w:rPr>
            </w:pPr>
            <w:r w:rsidRPr="0057129A">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CC59194" w14:textId="77777777" w:rsidR="004B5D2E" w:rsidRPr="006A41C8" w:rsidRDefault="004B5D2E" w:rsidP="004B5D2E">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326E97FC" w14:textId="77777777" w:rsidR="004B5D2E" w:rsidRPr="006A41C8" w:rsidRDefault="004B5D2E" w:rsidP="004B5D2E">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57C96162" w14:textId="77777777" w:rsidR="004B5D2E" w:rsidRPr="006A41C8" w:rsidRDefault="004B5D2E" w:rsidP="004B5D2E">
            <w:pPr>
              <w:widowControl/>
              <w:rPr>
                <w:rFonts w:ascii="新細明體" w:hAnsi="新細明體" w:cs="新細明體"/>
                <w:color w:val="000000"/>
                <w:kern w:val="0"/>
                <w:szCs w:val="24"/>
              </w:rPr>
            </w:pPr>
          </w:p>
        </w:tc>
      </w:tr>
      <w:tr w:rsidR="00BD21CB" w:rsidRPr="006A41C8" w14:paraId="290CD006" w14:textId="77777777" w:rsidTr="00DC59FD">
        <w:trPr>
          <w:trHeight w:val="823"/>
        </w:trPr>
        <w:tc>
          <w:tcPr>
            <w:tcW w:w="425" w:type="dxa"/>
            <w:vMerge w:val="restart"/>
            <w:tcBorders>
              <w:left w:val="thinThickSmallGap" w:sz="18" w:space="0" w:color="auto"/>
              <w:right w:val="single" w:sz="4" w:space="0" w:color="auto"/>
            </w:tcBorders>
            <w:shd w:val="clear" w:color="auto" w:fill="auto"/>
            <w:noWrap/>
            <w:vAlign w:val="center"/>
          </w:tcPr>
          <w:p w14:paraId="4C25FA45" w14:textId="13E8ED86" w:rsidR="00BD21CB" w:rsidRDefault="00BD21CB" w:rsidP="00507D65">
            <w:pPr>
              <w:jc w:val="center"/>
              <w:rPr>
                <w:rFonts w:ascii="新細明體" w:hAnsi="新細明體" w:cs="新細明體"/>
                <w:color w:val="000000"/>
                <w:kern w:val="0"/>
                <w:szCs w:val="24"/>
              </w:rPr>
            </w:pPr>
            <w:r>
              <w:rPr>
                <w:rFonts w:ascii="新細明體" w:hAnsi="新細明體" w:cs="新細明體" w:hint="eastAsia"/>
                <w:color w:val="000000"/>
                <w:kern w:val="0"/>
                <w:szCs w:val="24"/>
              </w:rPr>
              <w:t>4</w:t>
            </w:r>
          </w:p>
        </w:tc>
        <w:tc>
          <w:tcPr>
            <w:tcW w:w="1008" w:type="dxa"/>
            <w:vMerge w:val="restart"/>
            <w:tcBorders>
              <w:top w:val="single" w:sz="4" w:space="0" w:color="auto"/>
              <w:left w:val="nil"/>
              <w:right w:val="single" w:sz="4" w:space="0" w:color="auto"/>
            </w:tcBorders>
            <w:shd w:val="clear" w:color="auto" w:fill="auto"/>
            <w:vAlign w:val="center"/>
          </w:tcPr>
          <w:p w14:paraId="63BD3A49" w14:textId="77777777" w:rsidR="00BD21CB" w:rsidRPr="006A41C8" w:rsidRDefault="00BD21CB"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停車空間</w:t>
            </w:r>
          </w:p>
          <w:p w14:paraId="6D71F8D4" w14:textId="77777777" w:rsidR="00BD21CB" w:rsidRPr="006A41C8" w:rsidRDefault="00BD21CB"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設置</w:t>
            </w:r>
          </w:p>
          <w:p w14:paraId="67FF090C" w14:textId="4863D5F3" w:rsidR="00BD21CB" w:rsidRPr="00E922DD" w:rsidRDefault="00BD21CB" w:rsidP="00A840ED">
            <w:pPr>
              <w:rPr>
                <w:rFonts w:ascii="新細明體" w:hAnsi="新細明體" w:cs="新細明體"/>
                <w:color w:val="000000"/>
                <w:kern w:val="0"/>
                <w:sz w:val="22"/>
              </w:rPr>
            </w:pPr>
            <w:r w:rsidRPr="006A41C8">
              <w:rPr>
                <w:rFonts w:ascii="新細明體" w:hAnsi="新細明體" w:cs="新細明體" w:hint="eastAsia"/>
                <w:color w:val="000000"/>
                <w:kern w:val="0"/>
                <w:sz w:val="22"/>
              </w:rPr>
              <w:lastRenderedPageBreak/>
              <w:t>(第</w:t>
            </w:r>
            <w:r>
              <w:rPr>
                <w:rFonts w:ascii="新細明體" w:hAnsi="新細明體" w:cs="新細明體" w:hint="eastAsia"/>
                <w:color w:val="000000"/>
                <w:kern w:val="0"/>
                <w:sz w:val="22"/>
              </w:rPr>
              <w:t xml:space="preserve"> </w:t>
            </w:r>
            <w:r>
              <w:rPr>
                <w:rFonts w:ascii="新細明體" w:hAnsi="新細明體" w:cs="新細明體" w:hint="eastAsia"/>
                <w:color w:val="FF0000"/>
                <w:kern w:val="0"/>
                <w:sz w:val="22"/>
              </w:rPr>
              <w:t>9</w:t>
            </w:r>
            <w:r w:rsidRPr="006A41C8">
              <w:rPr>
                <w:rFonts w:ascii="新細明體" w:hAnsi="新細明體" w:cs="新細明體" w:hint="eastAsia"/>
                <w:color w:val="000000"/>
                <w:kern w:val="0"/>
                <w:sz w:val="22"/>
              </w:rPr>
              <w:t>條)</w:t>
            </w:r>
          </w:p>
        </w:tc>
        <w:tc>
          <w:tcPr>
            <w:tcW w:w="913" w:type="dxa"/>
            <w:vMerge w:val="restart"/>
            <w:tcBorders>
              <w:top w:val="single" w:sz="4" w:space="0" w:color="auto"/>
              <w:left w:val="nil"/>
              <w:right w:val="single" w:sz="4" w:space="0" w:color="auto"/>
            </w:tcBorders>
            <w:shd w:val="clear" w:color="auto" w:fill="auto"/>
            <w:vAlign w:val="center"/>
          </w:tcPr>
          <w:p w14:paraId="310535BC" w14:textId="77777777" w:rsidR="00BD21CB" w:rsidRDefault="00BD21CB"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lastRenderedPageBreak/>
              <w:t>位置</w:t>
            </w:r>
          </w:p>
          <w:p w14:paraId="3E0B0559" w14:textId="2FEB30F5" w:rsidR="00BD21CB" w:rsidRPr="002E4B15" w:rsidRDefault="00BD21CB" w:rsidP="00A840ED">
            <w:pPr>
              <w:jc w:val="center"/>
              <w:rPr>
                <w:rFonts w:asciiTheme="minorEastAsia" w:hAnsiTheme="minorEastAsia" w:cs="新細明體"/>
                <w:kern w:val="0"/>
                <w:szCs w:val="24"/>
              </w:rPr>
            </w:pPr>
            <w:r>
              <w:rPr>
                <w:rFonts w:ascii="新細明體" w:hAnsi="新細明體" w:cs="新細明體"/>
                <w:color w:val="000000"/>
                <w:kern w:val="0"/>
                <w:sz w:val="22"/>
              </w:rPr>
              <w:t>與面積</w:t>
            </w:r>
          </w:p>
        </w:tc>
        <w:tc>
          <w:tcPr>
            <w:tcW w:w="3342" w:type="dxa"/>
            <w:tcBorders>
              <w:top w:val="single" w:sz="4" w:space="0" w:color="auto"/>
              <w:left w:val="nil"/>
              <w:bottom w:val="single" w:sz="4" w:space="0" w:color="auto"/>
              <w:right w:val="single" w:sz="4" w:space="0" w:color="auto"/>
            </w:tcBorders>
            <w:shd w:val="clear" w:color="auto" w:fill="auto"/>
            <w:vAlign w:val="center"/>
          </w:tcPr>
          <w:p w14:paraId="47D90810" w14:textId="0D875DE5" w:rsidR="00BD21CB" w:rsidRPr="002927F9" w:rsidRDefault="00BD21CB" w:rsidP="004B5D2E">
            <w:pPr>
              <w:adjustRightInd w:val="0"/>
              <w:snapToGrid w:val="0"/>
              <w:spacing w:line="220" w:lineRule="exact"/>
              <w:ind w:left="113" w:rightChars="50" w:right="120" w:hangingChars="63" w:hanging="113"/>
              <w:jc w:val="both"/>
              <w:rPr>
                <w:rFonts w:asciiTheme="minorEastAsia" w:hAnsiTheme="minorEastAsia"/>
                <w:sz w:val="18"/>
                <w:szCs w:val="18"/>
              </w:rPr>
            </w:pPr>
            <w:r>
              <w:rPr>
                <w:rFonts w:asciiTheme="minorEastAsia" w:hAnsiTheme="minorEastAsia" w:hint="eastAsia"/>
                <w:sz w:val="18"/>
                <w:szCs w:val="18"/>
              </w:rPr>
              <w:t>1.</w:t>
            </w:r>
            <w:r w:rsidRPr="001C2514">
              <w:rPr>
                <w:rFonts w:ascii="新細明體" w:hAnsi="新細明體" w:hint="eastAsia"/>
                <w:sz w:val="16"/>
                <w:szCs w:val="18"/>
              </w:rPr>
              <w:t>樓地板面積之計算依建築技術規則第59條規定辦理。</w:t>
            </w:r>
          </w:p>
        </w:tc>
        <w:tc>
          <w:tcPr>
            <w:tcW w:w="2834" w:type="dxa"/>
            <w:tcBorders>
              <w:top w:val="single" w:sz="4" w:space="0" w:color="auto"/>
              <w:left w:val="nil"/>
              <w:bottom w:val="single" w:sz="4" w:space="0" w:color="auto"/>
              <w:right w:val="single" w:sz="4" w:space="0" w:color="auto"/>
            </w:tcBorders>
            <w:shd w:val="clear" w:color="auto" w:fill="auto"/>
          </w:tcPr>
          <w:p w14:paraId="6C173AC2" w14:textId="35CE0737" w:rsidR="00BD21CB" w:rsidRPr="0057129A" w:rsidRDefault="00BD21CB" w:rsidP="004B5D2E">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236025C" w14:textId="77777777" w:rsidR="00BD21CB" w:rsidRPr="006A41C8" w:rsidRDefault="00BD21CB" w:rsidP="004B5D2E">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7D057430" w14:textId="77777777" w:rsidR="00BD21CB" w:rsidRPr="006A41C8" w:rsidRDefault="00BD21CB" w:rsidP="004B5D2E">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55473D70" w14:textId="77777777" w:rsidR="00BD21CB" w:rsidRPr="006A41C8" w:rsidRDefault="00BD21CB" w:rsidP="004B5D2E">
            <w:pPr>
              <w:widowControl/>
              <w:rPr>
                <w:rFonts w:ascii="新細明體" w:hAnsi="新細明體" w:cs="新細明體"/>
                <w:color w:val="000000"/>
                <w:kern w:val="0"/>
                <w:szCs w:val="24"/>
              </w:rPr>
            </w:pPr>
          </w:p>
        </w:tc>
      </w:tr>
      <w:tr w:rsidR="00BD21CB" w:rsidRPr="006A41C8" w14:paraId="67F51C32" w14:textId="77777777" w:rsidTr="00DC59FD">
        <w:trPr>
          <w:trHeight w:val="680"/>
        </w:trPr>
        <w:tc>
          <w:tcPr>
            <w:tcW w:w="425" w:type="dxa"/>
            <w:vMerge/>
            <w:tcBorders>
              <w:left w:val="thinThickSmallGap" w:sz="18" w:space="0" w:color="auto"/>
              <w:right w:val="single" w:sz="4" w:space="0" w:color="auto"/>
            </w:tcBorders>
            <w:vAlign w:val="center"/>
          </w:tcPr>
          <w:p w14:paraId="18B542E1" w14:textId="0B8BF955" w:rsidR="00BD21CB" w:rsidRPr="006A41C8" w:rsidRDefault="00BD21CB" w:rsidP="00507D65">
            <w:pPr>
              <w:jc w:val="center"/>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tcPr>
          <w:p w14:paraId="7CD37A31" w14:textId="730A0DB8" w:rsidR="00BD21CB" w:rsidRPr="006A41C8" w:rsidRDefault="00BD21CB" w:rsidP="00A840ED">
            <w:pPr>
              <w:widowControl/>
              <w:rPr>
                <w:rFonts w:ascii="新細明體" w:hAnsi="新細明體" w:cs="新細明體"/>
                <w:color w:val="000000"/>
                <w:kern w:val="0"/>
                <w:sz w:val="22"/>
              </w:rPr>
            </w:pPr>
          </w:p>
        </w:tc>
        <w:tc>
          <w:tcPr>
            <w:tcW w:w="913" w:type="dxa"/>
            <w:vMerge/>
            <w:tcBorders>
              <w:left w:val="single" w:sz="4" w:space="0" w:color="auto"/>
              <w:right w:val="single" w:sz="4" w:space="0" w:color="auto"/>
            </w:tcBorders>
            <w:vAlign w:val="center"/>
          </w:tcPr>
          <w:p w14:paraId="58039C71" w14:textId="41A6A498" w:rsidR="00BD21CB" w:rsidRPr="006A41C8" w:rsidRDefault="00BD21CB" w:rsidP="00A840ED">
            <w:pPr>
              <w:widowControl/>
              <w:jc w:val="center"/>
              <w:rPr>
                <w:rFonts w:ascii="新細明體" w:hAnsi="新細明體" w:cs="新細明體"/>
                <w:color w:val="000000"/>
                <w:kern w:val="0"/>
                <w:sz w:val="22"/>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1D957198" w14:textId="174BD1A7" w:rsidR="00BD21CB" w:rsidRPr="00A840ED" w:rsidRDefault="00BD21CB" w:rsidP="00A840ED">
            <w:pPr>
              <w:adjustRightInd w:val="0"/>
              <w:snapToGrid w:val="0"/>
              <w:spacing w:line="220" w:lineRule="exact"/>
              <w:ind w:left="180" w:rightChars="50" w:right="120" w:hangingChars="100" w:hanging="180"/>
              <w:jc w:val="both"/>
              <w:rPr>
                <w:rFonts w:ascii="新細明體" w:hAnsi="新細明體"/>
                <w:sz w:val="18"/>
                <w:szCs w:val="16"/>
              </w:rPr>
            </w:pPr>
            <w:r>
              <w:rPr>
                <w:rFonts w:ascii="新細明體" w:hAnsi="新細明體" w:hint="eastAsia"/>
                <w:sz w:val="18"/>
                <w:szCs w:val="16"/>
              </w:rPr>
              <w:t>2</w:t>
            </w:r>
            <w:r w:rsidRPr="00A840ED">
              <w:rPr>
                <w:rFonts w:ascii="新細明體" w:hAnsi="新細明體" w:hint="eastAsia"/>
                <w:sz w:val="18"/>
                <w:szCs w:val="16"/>
              </w:rPr>
              <w:t>.</w:t>
            </w:r>
            <w:r w:rsidRPr="00781A70">
              <w:rPr>
                <w:rFonts w:ascii="新細明體" w:hAnsi="新細明體" w:hint="eastAsia"/>
                <w:sz w:val="16"/>
                <w:szCs w:val="18"/>
              </w:rPr>
              <w:t>停車場應以地下停車場或立體停車場為主，如需於地面設置停車位，其面積不得超過建築基地面積之</w:t>
            </w:r>
            <w:r w:rsidRPr="00781A70">
              <w:rPr>
                <w:rFonts w:ascii="新細明體" w:hAnsi="新細明體" w:hint="eastAsia"/>
                <w:color w:val="FF0000"/>
                <w:sz w:val="16"/>
                <w:szCs w:val="18"/>
              </w:rPr>
              <w:t>5％</w:t>
            </w:r>
            <w:r w:rsidRPr="00781A70">
              <w:rPr>
                <w:rFonts w:ascii="新細明體" w:hAnsi="新細明體" w:hint="eastAsia"/>
                <w:sz w:val="16"/>
                <w:szCs w:val="18"/>
              </w:rPr>
              <w:t>。</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0933A632" w14:textId="14499138" w:rsidR="00BD21CB" w:rsidRPr="006A41C8" w:rsidRDefault="00BD21CB" w:rsidP="00A840ED">
            <w:pPr>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D7B74B4"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438DB22"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43B749B"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1F545B89" w14:textId="77777777" w:rsidTr="00EE56F4">
        <w:trPr>
          <w:trHeight w:val="680"/>
        </w:trPr>
        <w:tc>
          <w:tcPr>
            <w:tcW w:w="425" w:type="dxa"/>
            <w:vMerge/>
            <w:tcBorders>
              <w:left w:val="thinThickSmallGap" w:sz="18" w:space="0" w:color="auto"/>
              <w:right w:val="single" w:sz="4" w:space="0" w:color="auto"/>
            </w:tcBorders>
            <w:vAlign w:val="center"/>
          </w:tcPr>
          <w:p w14:paraId="574631E0" w14:textId="77777777" w:rsidR="00BD21CB" w:rsidRDefault="00BD21CB" w:rsidP="00A840ED">
            <w:pPr>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tcPr>
          <w:p w14:paraId="3AF4379D" w14:textId="77777777" w:rsidR="00BD21CB" w:rsidRPr="006A41C8" w:rsidRDefault="00BD21CB" w:rsidP="00A840ED">
            <w:pPr>
              <w:widowControl/>
              <w:jc w:val="center"/>
              <w:rPr>
                <w:rFonts w:ascii="新細明體" w:hAnsi="新細明體" w:cs="新細明體"/>
                <w:color w:val="000000"/>
                <w:kern w:val="0"/>
                <w:sz w:val="22"/>
              </w:rPr>
            </w:pPr>
          </w:p>
        </w:tc>
        <w:tc>
          <w:tcPr>
            <w:tcW w:w="913" w:type="dxa"/>
            <w:vMerge/>
            <w:tcBorders>
              <w:left w:val="single" w:sz="4" w:space="0" w:color="auto"/>
              <w:right w:val="single" w:sz="4" w:space="0" w:color="auto"/>
            </w:tcBorders>
            <w:vAlign w:val="center"/>
          </w:tcPr>
          <w:p w14:paraId="460668B0" w14:textId="77777777" w:rsidR="00BD21CB" w:rsidRPr="006A41C8" w:rsidRDefault="00BD21CB" w:rsidP="00A840ED">
            <w:pPr>
              <w:widowControl/>
              <w:jc w:val="center"/>
              <w:rPr>
                <w:rFonts w:ascii="新細明體" w:hAnsi="新細明體" w:cs="新細明體"/>
                <w:color w:val="000000"/>
                <w:kern w:val="0"/>
                <w:sz w:val="22"/>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7EEAFBEE" w14:textId="0F6CE32C" w:rsidR="00BD21CB" w:rsidRPr="001C2514" w:rsidRDefault="00BD21CB" w:rsidP="001C2514">
            <w:pPr>
              <w:adjustRightInd w:val="0"/>
              <w:snapToGrid w:val="0"/>
              <w:spacing w:line="220" w:lineRule="exact"/>
              <w:ind w:left="180" w:rightChars="50" w:right="120" w:hangingChars="100" w:hanging="180"/>
              <w:jc w:val="both"/>
              <w:rPr>
                <w:sz w:val="20"/>
                <w:szCs w:val="20"/>
                <w:u w:val="single"/>
              </w:rPr>
            </w:pPr>
            <w:r w:rsidRPr="001C2514">
              <w:rPr>
                <w:rFonts w:asciiTheme="minorEastAsia" w:hAnsiTheme="minorEastAsia" w:hint="eastAsia"/>
                <w:sz w:val="18"/>
                <w:szCs w:val="18"/>
              </w:rPr>
              <w:t>3. 停車空間應設置在同一建築物內或同一建築基地內，但有二宗以上同一街廓或相鄰街廓之建築基地或同一建築基地建築物分期請領建照者，且其留設之停車空間合計數量可達本要點規定之標準者，得經起造人及管理局同意，將停車空間集中留設。</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17CFCB0E" w14:textId="07D5F2BE" w:rsidR="00BD21CB" w:rsidRPr="006A41C8" w:rsidRDefault="00BD21CB" w:rsidP="00A840ED">
            <w:pPr>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AD99A7"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3EC4CAC"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B463462"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3E42CA41" w14:textId="77777777" w:rsidTr="008F21F0">
        <w:trPr>
          <w:trHeight w:val="227"/>
        </w:trPr>
        <w:tc>
          <w:tcPr>
            <w:tcW w:w="425" w:type="dxa"/>
            <w:vMerge/>
            <w:tcBorders>
              <w:left w:val="thinThickSmallGap" w:sz="18" w:space="0" w:color="auto"/>
              <w:right w:val="single" w:sz="4" w:space="0" w:color="auto"/>
            </w:tcBorders>
            <w:vAlign w:val="center"/>
            <w:hideMark/>
          </w:tcPr>
          <w:p w14:paraId="4A6834F2" w14:textId="77777777" w:rsidR="00BD21CB" w:rsidRPr="006A41C8" w:rsidRDefault="00BD21CB" w:rsidP="00A840ED">
            <w:pPr>
              <w:widowControl/>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hideMark/>
          </w:tcPr>
          <w:p w14:paraId="1AC40487" w14:textId="77777777" w:rsidR="00BD21CB" w:rsidRPr="006A41C8" w:rsidRDefault="00BD21CB" w:rsidP="00A840ED">
            <w:pPr>
              <w:widowControl/>
              <w:rPr>
                <w:rFonts w:ascii="新細明體" w:hAnsi="新細明體" w:cs="新細明體"/>
                <w:color w:val="000000"/>
                <w:kern w:val="0"/>
                <w:sz w:val="22"/>
              </w:rPr>
            </w:pPr>
          </w:p>
        </w:tc>
        <w:tc>
          <w:tcPr>
            <w:tcW w:w="913" w:type="dxa"/>
            <w:vMerge w:val="restart"/>
            <w:tcBorders>
              <w:top w:val="single" w:sz="4" w:space="0" w:color="auto"/>
              <w:left w:val="single" w:sz="4" w:space="0" w:color="auto"/>
              <w:bottom w:val="single" w:sz="4" w:space="0" w:color="auto"/>
              <w:right w:val="single" w:sz="4" w:space="0" w:color="auto"/>
            </w:tcBorders>
            <w:vAlign w:val="center"/>
          </w:tcPr>
          <w:p w14:paraId="289DF2D7" w14:textId="77777777" w:rsidR="00BD21CB" w:rsidRDefault="00BD21CB" w:rsidP="00A840ED">
            <w:pPr>
              <w:widowControl/>
              <w:jc w:val="center"/>
              <w:rPr>
                <w:rFonts w:ascii="新細明體" w:hAnsi="新細明體"/>
                <w:sz w:val="22"/>
              </w:rPr>
            </w:pPr>
            <w:r w:rsidRPr="002D15A6">
              <w:rPr>
                <w:rFonts w:ascii="新細明體" w:hAnsi="新細明體"/>
                <w:color w:val="FF0000"/>
                <w:sz w:val="22"/>
              </w:rPr>
              <w:t>汽車</w:t>
            </w:r>
          </w:p>
          <w:p w14:paraId="1331B85E" w14:textId="6CC6FB27" w:rsidR="00BD21CB" w:rsidRPr="006A41C8" w:rsidRDefault="00BD21CB" w:rsidP="00A840ED">
            <w:pPr>
              <w:widowControl/>
              <w:jc w:val="center"/>
              <w:rPr>
                <w:rFonts w:ascii="新細明體" w:hAnsi="新細明體" w:cs="新細明體"/>
                <w:color w:val="000000"/>
                <w:kern w:val="0"/>
                <w:sz w:val="22"/>
              </w:rPr>
            </w:pPr>
            <w:r w:rsidRPr="006A41C8">
              <w:rPr>
                <w:rFonts w:ascii="新細明體" w:hAnsi="新細明體" w:hint="eastAsia"/>
                <w:sz w:val="22"/>
              </w:rPr>
              <w:t>停車位</w:t>
            </w:r>
            <w:r>
              <w:rPr>
                <w:rFonts w:ascii="新細明體" w:hAnsi="新細明體" w:hint="eastAsia"/>
                <w:sz w:val="22"/>
              </w:rPr>
              <w:t>數量</w:t>
            </w:r>
          </w:p>
        </w:tc>
        <w:tc>
          <w:tcPr>
            <w:tcW w:w="3342" w:type="dxa"/>
            <w:tcBorders>
              <w:top w:val="single" w:sz="4" w:space="0" w:color="auto"/>
              <w:left w:val="nil"/>
              <w:bottom w:val="single" w:sz="4" w:space="0" w:color="auto"/>
              <w:right w:val="single" w:sz="4" w:space="0" w:color="auto"/>
            </w:tcBorders>
            <w:shd w:val="clear" w:color="auto" w:fill="auto"/>
            <w:vAlign w:val="center"/>
            <w:hideMark/>
          </w:tcPr>
          <w:p w14:paraId="64F354EC" w14:textId="77777777" w:rsidR="00BD21CB" w:rsidRPr="002E4B15" w:rsidRDefault="00BD21CB" w:rsidP="006313A4">
            <w:pPr>
              <w:widowControl/>
              <w:spacing w:line="220" w:lineRule="exact"/>
              <w:ind w:rightChars="50" w:right="120"/>
              <w:jc w:val="both"/>
              <w:rPr>
                <w:rFonts w:asciiTheme="minorEastAsia" w:hAnsiTheme="minorEastAsia" w:cs="新細明體"/>
                <w:b/>
                <w:kern w:val="0"/>
                <w:sz w:val="18"/>
                <w:szCs w:val="18"/>
              </w:rPr>
            </w:pPr>
            <w:r w:rsidRPr="002E4B15">
              <w:rPr>
                <w:rFonts w:asciiTheme="minorEastAsia" w:hAnsiTheme="minorEastAsia" w:cs="新細明體" w:hint="eastAsia"/>
                <w:b/>
                <w:kern w:val="0"/>
                <w:sz w:val="18"/>
                <w:szCs w:val="18"/>
              </w:rPr>
              <w:t>【第一種</w:t>
            </w:r>
            <w:r w:rsidRPr="00D13E5B">
              <w:rPr>
                <w:rFonts w:asciiTheme="minorEastAsia" w:hAnsiTheme="minorEastAsia" w:cs="新細明體" w:hint="eastAsia"/>
                <w:b/>
                <w:color w:val="FF0000"/>
                <w:kern w:val="0"/>
                <w:sz w:val="18"/>
                <w:szCs w:val="18"/>
              </w:rPr>
              <w:t>生產事業用地</w:t>
            </w:r>
            <w:r w:rsidRPr="002E4B15">
              <w:rPr>
                <w:rFonts w:asciiTheme="minorEastAsia" w:hAnsiTheme="minorEastAsia" w:cs="新細明體" w:hint="eastAsia"/>
                <w:b/>
                <w:kern w:val="0"/>
                <w:sz w:val="18"/>
                <w:szCs w:val="18"/>
              </w:rPr>
              <w:t>(產(一)</w:t>
            </w:r>
            <w:r w:rsidRPr="002E4B15">
              <w:rPr>
                <w:rFonts w:asciiTheme="minorEastAsia" w:hAnsiTheme="minorEastAsia" w:cs="新細明體"/>
                <w:b/>
                <w:kern w:val="0"/>
                <w:sz w:val="18"/>
                <w:szCs w:val="18"/>
              </w:rPr>
              <w:t>)</w:t>
            </w:r>
            <w:r w:rsidRPr="002E4B15">
              <w:rPr>
                <w:rFonts w:asciiTheme="minorEastAsia" w:hAnsiTheme="minorEastAsia" w:cs="新細明體" w:hint="eastAsia"/>
                <w:b/>
                <w:kern w:val="0"/>
                <w:sz w:val="18"/>
                <w:szCs w:val="18"/>
              </w:rPr>
              <w:t>】</w:t>
            </w:r>
          </w:p>
          <w:p w14:paraId="34D2541B" w14:textId="77777777" w:rsidR="00BD21CB" w:rsidRDefault="00BD21CB" w:rsidP="006313A4">
            <w:pPr>
              <w:adjustRightInd w:val="0"/>
              <w:snapToGrid w:val="0"/>
              <w:spacing w:line="220" w:lineRule="exact"/>
              <w:ind w:left="180" w:rightChars="50" w:right="120" w:hangingChars="100" w:hanging="180"/>
              <w:jc w:val="both"/>
              <w:rPr>
                <w:rFonts w:asciiTheme="minorEastAsia" w:hAnsiTheme="minorEastAsia" w:cs="新細明體"/>
                <w:kern w:val="0"/>
                <w:sz w:val="18"/>
                <w:szCs w:val="18"/>
              </w:rPr>
            </w:pPr>
            <w:r>
              <w:rPr>
                <w:rFonts w:asciiTheme="minorEastAsia" w:hAnsiTheme="minorEastAsia" w:cs="新細明體" w:hint="eastAsia"/>
                <w:kern w:val="0"/>
                <w:sz w:val="18"/>
                <w:szCs w:val="18"/>
              </w:rPr>
              <w:t xml:space="preserve">1. </w:t>
            </w:r>
            <w:r w:rsidRPr="002E4B15">
              <w:rPr>
                <w:rFonts w:asciiTheme="minorEastAsia" w:hAnsiTheme="minorEastAsia" w:cs="新細明體" w:hint="eastAsia"/>
                <w:kern w:val="0"/>
                <w:sz w:val="18"/>
                <w:szCs w:val="18"/>
              </w:rPr>
              <w:t>申請作為儲藏及運輸設施使用之建築基地，至少需備有營業車輛所需全數之停車位。申請作為其他使用之建築基地，樓地板面積每超過</w:t>
            </w:r>
            <w:r w:rsidRPr="006313A4">
              <w:rPr>
                <w:rFonts w:asciiTheme="minorEastAsia" w:hAnsiTheme="minorEastAsia" w:cs="新細明體"/>
                <w:color w:val="FF0000"/>
                <w:kern w:val="0"/>
                <w:sz w:val="18"/>
                <w:szCs w:val="18"/>
              </w:rPr>
              <w:t>250</w:t>
            </w:r>
            <w:r w:rsidRPr="002E4B15">
              <w:rPr>
                <w:rFonts w:asciiTheme="minorEastAsia" w:hAnsiTheme="minorEastAsia" w:cs="新細明體" w:hint="eastAsia"/>
                <w:kern w:val="0"/>
                <w:sz w:val="18"/>
                <w:szCs w:val="18"/>
              </w:rPr>
              <w:t>㎡或其零數應增設一停車位。</w:t>
            </w:r>
          </w:p>
          <w:p w14:paraId="0975209B" w14:textId="77777777" w:rsidR="00BD21CB" w:rsidRPr="002E4B15" w:rsidRDefault="00BD21CB" w:rsidP="009C6511">
            <w:pPr>
              <w:widowControl/>
              <w:spacing w:beforeLines="10" w:before="36" w:line="220" w:lineRule="exact"/>
              <w:ind w:rightChars="50" w:right="120"/>
              <w:jc w:val="both"/>
              <w:rPr>
                <w:rFonts w:asciiTheme="minorEastAsia" w:hAnsiTheme="minorEastAsia" w:cs="新細明體"/>
                <w:b/>
                <w:kern w:val="0"/>
                <w:sz w:val="18"/>
                <w:szCs w:val="18"/>
              </w:rPr>
            </w:pPr>
            <w:r w:rsidRPr="002E4B15">
              <w:rPr>
                <w:rFonts w:asciiTheme="minorEastAsia" w:hAnsiTheme="minorEastAsia" w:cs="新細明體" w:hint="eastAsia"/>
                <w:b/>
                <w:kern w:val="0"/>
                <w:sz w:val="18"/>
                <w:szCs w:val="18"/>
              </w:rPr>
              <w:t>【第二種</w:t>
            </w:r>
            <w:r w:rsidRPr="00D13E5B">
              <w:rPr>
                <w:rFonts w:asciiTheme="minorEastAsia" w:hAnsiTheme="minorEastAsia" w:cs="新細明體" w:hint="eastAsia"/>
                <w:b/>
                <w:color w:val="FF0000"/>
                <w:kern w:val="0"/>
                <w:sz w:val="18"/>
                <w:szCs w:val="18"/>
              </w:rPr>
              <w:t>生產事業用地</w:t>
            </w:r>
            <w:r w:rsidRPr="002E4B15">
              <w:rPr>
                <w:rFonts w:asciiTheme="minorEastAsia" w:hAnsiTheme="minorEastAsia" w:cs="新細明體" w:hint="eastAsia"/>
                <w:b/>
                <w:kern w:val="0"/>
                <w:sz w:val="18"/>
                <w:szCs w:val="18"/>
              </w:rPr>
              <w:t>(產(二)</w:t>
            </w:r>
            <w:r w:rsidRPr="002E4B15">
              <w:rPr>
                <w:rFonts w:asciiTheme="minorEastAsia" w:hAnsiTheme="minorEastAsia" w:cs="新細明體"/>
                <w:b/>
                <w:kern w:val="0"/>
                <w:sz w:val="18"/>
                <w:szCs w:val="18"/>
              </w:rPr>
              <w:t>)</w:t>
            </w:r>
            <w:r w:rsidRPr="002E4B15">
              <w:rPr>
                <w:rFonts w:asciiTheme="minorEastAsia" w:hAnsiTheme="minorEastAsia" w:cs="新細明體" w:hint="eastAsia"/>
                <w:b/>
                <w:kern w:val="0"/>
                <w:sz w:val="18"/>
                <w:szCs w:val="18"/>
              </w:rPr>
              <w:t>】</w:t>
            </w:r>
          </w:p>
          <w:p w14:paraId="33D69349" w14:textId="77777777" w:rsidR="00BD21CB" w:rsidRDefault="00BD21CB" w:rsidP="009C6511">
            <w:pPr>
              <w:adjustRightInd w:val="0"/>
              <w:snapToGrid w:val="0"/>
              <w:spacing w:line="220" w:lineRule="exact"/>
              <w:ind w:left="180" w:rightChars="50" w:right="120" w:hangingChars="100" w:hanging="180"/>
              <w:jc w:val="both"/>
              <w:rPr>
                <w:rFonts w:asciiTheme="minorEastAsia" w:hAnsiTheme="minorEastAsia" w:cs="新細明體"/>
                <w:kern w:val="0"/>
                <w:sz w:val="18"/>
                <w:szCs w:val="18"/>
              </w:rPr>
            </w:pPr>
            <w:r>
              <w:rPr>
                <w:rFonts w:asciiTheme="minorEastAsia" w:hAnsiTheme="minorEastAsia" w:cs="新細明體" w:hint="eastAsia"/>
                <w:kern w:val="0"/>
                <w:sz w:val="18"/>
                <w:szCs w:val="18"/>
              </w:rPr>
              <w:t xml:space="preserve">2. </w:t>
            </w:r>
            <w:r w:rsidRPr="002E4B15">
              <w:rPr>
                <w:rFonts w:asciiTheme="minorEastAsia" w:hAnsiTheme="minorEastAsia" w:cs="新細明體" w:hint="eastAsia"/>
                <w:kern w:val="0"/>
                <w:sz w:val="18"/>
                <w:szCs w:val="18"/>
              </w:rPr>
              <w:t>樓地板面積超過</w:t>
            </w:r>
            <w:r w:rsidRPr="009C6511">
              <w:rPr>
                <w:rFonts w:asciiTheme="minorEastAsia" w:hAnsiTheme="minorEastAsia" w:cs="新細明體"/>
                <w:color w:val="FF0000"/>
                <w:kern w:val="0"/>
                <w:sz w:val="18"/>
                <w:szCs w:val="18"/>
              </w:rPr>
              <w:t>300</w:t>
            </w:r>
            <w:r w:rsidRPr="002E4B15">
              <w:rPr>
                <w:rFonts w:asciiTheme="minorEastAsia" w:hAnsiTheme="minorEastAsia" w:cs="新細明體" w:hint="eastAsia"/>
                <w:kern w:val="0"/>
                <w:sz w:val="18"/>
                <w:szCs w:val="18"/>
              </w:rPr>
              <w:t>㎡部分，每超過</w:t>
            </w:r>
            <w:r w:rsidRPr="009C6511">
              <w:rPr>
                <w:rFonts w:asciiTheme="minorEastAsia" w:hAnsiTheme="minorEastAsia" w:cs="新細明體"/>
                <w:color w:val="FF0000"/>
                <w:kern w:val="0"/>
                <w:sz w:val="18"/>
                <w:szCs w:val="18"/>
              </w:rPr>
              <w:t>250</w:t>
            </w:r>
            <w:r w:rsidRPr="002E4B15">
              <w:rPr>
                <w:rFonts w:asciiTheme="minorEastAsia" w:hAnsiTheme="minorEastAsia" w:cs="新細明體" w:hint="eastAsia"/>
                <w:kern w:val="0"/>
                <w:sz w:val="18"/>
                <w:szCs w:val="18"/>
              </w:rPr>
              <w:t>㎡或其零數應增設一停車位。因實際特殊需求或原因經專案向管理局申請同意，得依個案予以彈性調整，惟仍應以滿足員工汽車停車需求為主。</w:t>
            </w:r>
          </w:p>
          <w:p w14:paraId="49DD1629" w14:textId="77777777" w:rsidR="00BD21CB" w:rsidRPr="009C6511" w:rsidRDefault="00BD21CB" w:rsidP="009C6511">
            <w:pPr>
              <w:widowControl/>
              <w:spacing w:beforeLines="10" w:before="36" w:line="220" w:lineRule="exact"/>
              <w:ind w:rightChars="50" w:right="120"/>
              <w:jc w:val="both"/>
              <w:rPr>
                <w:rFonts w:asciiTheme="minorEastAsia" w:hAnsiTheme="minorEastAsia" w:cs="新細明體"/>
                <w:b/>
                <w:kern w:val="0"/>
                <w:sz w:val="18"/>
                <w:szCs w:val="18"/>
              </w:rPr>
            </w:pPr>
            <w:r w:rsidRPr="009C6511">
              <w:rPr>
                <w:rFonts w:asciiTheme="minorEastAsia" w:hAnsiTheme="minorEastAsia" w:cs="新細明體" w:hint="eastAsia"/>
                <w:b/>
                <w:kern w:val="0"/>
                <w:sz w:val="18"/>
                <w:szCs w:val="18"/>
              </w:rPr>
              <w:t>【公共設施用地(學校用地)】</w:t>
            </w:r>
          </w:p>
          <w:p w14:paraId="41A7F70A" w14:textId="0EA41A98" w:rsidR="00BD21CB" w:rsidRPr="002E4B15" w:rsidRDefault="00BD21CB" w:rsidP="009C6511">
            <w:pPr>
              <w:adjustRightInd w:val="0"/>
              <w:snapToGrid w:val="0"/>
              <w:spacing w:line="220" w:lineRule="exact"/>
              <w:ind w:left="180" w:rightChars="50" w:right="120" w:hangingChars="100" w:hanging="180"/>
              <w:jc w:val="both"/>
              <w:rPr>
                <w:rFonts w:asciiTheme="minorEastAsia" w:hAnsiTheme="minorEastAsia" w:cs="新細明體"/>
                <w:kern w:val="0"/>
                <w:sz w:val="18"/>
                <w:szCs w:val="18"/>
              </w:rPr>
            </w:pPr>
            <w:r>
              <w:rPr>
                <w:rFonts w:asciiTheme="minorEastAsia" w:hAnsiTheme="minorEastAsia" w:cs="新細明體" w:hint="eastAsia"/>
                <w:kern w:val="0"/>
                <w:sz w:val="18"/>
                <w:szCs w:val="18"/>
              </w:rPr>
              <w:t>3.</w:t>
            </w:r>
            <w:r w:rsidRPr="002E4B15">
              <w:rPr>
                <w:rFonts w:asciiTheme="minorEastAsia" w:hAnsiTheme="minorEastAsia" w:cs="新細明體" w:hint="eastAsia"/>
                <w:kern w:val="0"/>
                <w:sz w:val="18"/>
                <w:szCs w:val="18"/>
              </w:rPr>
              <w:t>以「建築技術規則」之規定為計算基準。</w:t>
            </w:r>
          </w:p>
          <w:p w14:paraId="63BD13CC" w14:textId="77777777" w:rsidR="00BD21CB" w:rsidRPr="009C6511" w:rsidRDefault="00BD21CB" w:rsidP="009C6511">
            <w:pPr>
              <w:widowControl/>
              <w:spacing w:beforeLines="10" w:before="36" w:line="220" w:lineRule="exact"/>
              <w:ind w:rightChars="50" w:right="120"/>
              <w:jc w:val="both"/>
              <w:rPr>
                <w:rFonts w:asciiTheme="minorEastAsia" w:hAnsiTheme="minorEastAsia" w:cs="新細明體"/>
                <w:b/>
                <w:kern w:val="0"/>
                <w:sz w:val="18"/>
                <w:szCs w:val="18"/>
              </w:rPr>
            </w:pPr>
            <w:r w:rsidRPr="009C6511">
              <w:rPr>
                <w:rFonts w:asciiTheme="minorEastAsia" w:hAnsiTheme="minorEastAsia" w:cs="新細明體" w:hint="eastAsia"/>
                <w:b/>
                <w:kern w:val="0"/>
                <w:sz w:val="18"/>
                <w:szCs w:val="18"/>
              </w:rPr>
              <w:t>【公共設施用地(其他用地)】</w:t>
            </w:r>
          </w:p>
          <w:p w14:paraId="7CF344A8" w14:textId="14AAACD6" w:rsidR="00BD21CB" w:rsidRPr="006313A4" w:rsidRDefault="00BD21CB" w:rsidP="009C6511">
            <w:pPr>
              <w:adjustRightInd w:val="0"/>
              <w:snapToGrid w:val="0"/>
              <w:spacing w:line="220" w:lineRule="exact"/>
              <w:ind w:left="180" w:rightChars="50" w:right="120" w:hangingChars="100" w:hanging="180"/>
              <w:jc w:val="both"/>
              <w:rPr>
                <w:rFonts w:asciiTheme="minorEastAsia" w:hAnsiTheme="minorEastAsia" w:cs="新細明體"/>
                <w:kern w:val="0"/>
                <w:sz w:val="18"/>
                <w:szCs w:val="18"/>
              </w:rPr>
            </w:pPr>
            <w:r>
              <w:rPr>
                <w:rFonts w:asciiTheme="minorEastAsia" w:hAnsiTheme="minorEastAsia" w:cs="新細明體" w:hint="eastAsia"/>
                <w:kern w:val="0"/>
                <w:sz w:val="18"/>
                <w:szCs w:val="18"/>
              </w:rPr>
              <w:t xml:space="preserve">4. </w:t>
            </w:r>
            <w:r w:rsidRPr="002E4B15">
              <w:rPr>
                <w:rFonts w:asciiTheme="minorEastAsia" w:hAnsiTheme="minorEastAsia" w:cs="新細明體" w:hint="eastAsia"/>
                <w:kern w:val="0"/>
                <w:sz w:val="18"/>
                <w:szCs w:val="18"/>
              </w:rPr>
              <w:t>設施建築樓地板面積每超過</w:t>
            </w:r>
            <w:r w:rsidRPr="009C6511">
              <w:rPr>
                <w:rFonts w:asciiTheme="minorEastAsia" w:hAnsiTheme="minorEastAsia" w:cs="新細明體"/>
                <w:color w:val="FF0000"/>
                <w:kern w:val="0"/>
                <w:sz w:val="18"/>
                <w:szCs w:val="18"/>
              </w:rPr>
              <w:t>250</w:t>
            </w:r>
            <w:r w:rsidRPr="002E4B15">
              <w:rPr>
                <w:rFonts w:asciiTheme="minorEastAsia" w:hAnsiTheme="minorEastAsia" w:cs="新細明體" w:hint="eastAsia"/>
                <w:kern w:val="0"/>
                <w:sz w:val="18"/>
                <w:szCs w:val="18"/>
              </w:rPr>
              <w:t>㎡設一停車位。</w:t>
            </w:r>
          </w:p>
        </w:tc>
        <w:tc>
          <w:tcPr>
            <w:tcW w:w="2834" w:type="dxa"/>
            <w:tcBorders>
              <w:top w:val="single" w:sz="4" w:space="0" w:color="auto"/>
              <w:left w:val="nil"/>
              <w:bottom w:val="single" w:sz="4" w:space="0" w:color="auto"/>
              <w:right w:val="single" w:sz="4" w:space="0" w:color="auto"/>
            </w:tcBorders>
            <w:shd w:val="clear" w:color="auto" w:fill="auto"/>
            <w:vAlign w:val="center"/>
            <w:hideMark/>
          </w:tcPr>
          <w:p w14:paraId="637E4E4B" w14:textId="77777777" w:rsidR="00BD21CB" w:rsidRPr="006A41C8" w:rsidRDefault="00BD21CB"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r w:rsidRPr="006A41C8">
              <w:rPr>
                <w:rFonts w:ascii="新細明體" w:hAnsi="新細明體"/>
                <w:sz w:val="18"/>
                <w:szCs w:val="18"/>
              </w:rPr>
              <w:t>.</w:t>
            </w:r>
            <w:r w:rsidRPr="006A41C8">
              <w:rPr>
                <w:rFonts w:ascii="新細明體" w:hAnsi="新細明體" w:hint="eastAsia"/>
                <w:sz w:val="18"/>
                <w:szCs w:val="18"/>
              </w:rPr>
              <w:t>法定停車位數量：</w:t>
            </w:r>
          </w:p>
          <w:p w14:paraId="10472A08" w14:textId="7F8E76AC" w:rsidR="00BD21CB" w:rsidRPr="006A41C8" w:rsidRDefault="00BD21CB" w:rsidP="00A840ED">
            <w:pPr>
              <w:spacing w:line="280" w:lineRule="exact"/>
              <w:ind w:left="180" w:hangingChars="100" w:hanging="180"/>
              <w:jc w:val="both"/>
              <w:rPr>
                <w:rFonts w:ascii="新細明體" w:hAnsi="新細明體"/>
                <w:sz w:val="18"/>
                <w:szCs w:val="18"/>
              </w:rPr>
            </w:pPr>
            <w:r w:rsidRPr="006A41C8">
              <w:rPr>
                <w:rFonts w:ascii="新細明體" w:hAnsi="新細明體"/>
                <w:sz w:val="18"/>
                <w:szCs w:val="18"/>
              </w:rPr>
              <w:t>2.</w:t>
            </w:r>
            <w:r w:rsidRPr="006A41C8">
              <w:rPr>
                <w:rFonts w:ascii="新細明體" w:hAnsi="新細明體" w:hint="eastAsia"/>
                <w:sz w:val="18"/>
                <w:szCs w:val="18"/>
              </w:rPr>
              <w:t>實設停車位數量：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2441C9"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2AFC7D6F"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364D4C1"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08744736" w14:textId="77777777" w:rsidTr="008F21F0">
        <w:trPr>
          <w:trHeight w:val="227"/>
        </w:trPr>
        <w:tc>
          <w:tcPr>
            <w:tcW w:w="425" w:type="dxa"/>
            <w:vMerge/>
            <w:tcBorders>
              <w:left w:val="thinThickSmallGap" w:sz="18" w:space="0" w:color="auto"/>
              <w:right w:val="single" w:sz="4" w:space="0" w:color="auto"/>
            </w:tcBorders>
            <w:vAlign w:val="center"/>
          </w:tcPr>
          <w:p w14:paraId="035C92C3" w14:textId="77777777" w:rsidR="00BD21CB" w:rsidRPr="006A41C8" w:rsidRDefault="00BD21CB" w:rsidP="00A840ED">
            <w:pPr>
              <w:widowControl/>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tcPr>
          <w:p w14:paraId="1176FDF6" w14:textId="77777777" w:rsidR="00BD21CB" w:rsidRPr="006A41C8" w:rsidRDefault="00BD21CB" w:rsidP="00A840ED">
            <w:pPr>
              <w:widowControl/>
              <w:rPr>
                <w:rFonts w:ascii="新細明體" w:hAnsi="新細明體" w:cs="新細明體"/>
                <w:color w:val="000000"/>
                <w:kern w:val="0"/>
                <w:sz w:val="22"/>
              </w:rPr>
            </w:pPr>
          </w:p>
        </w:tc>
        <w:tc>
          <w:tcPr>
            <w:tcW w:w="913" w:type="dxa"/>
            <w:vMerge/>
            <w:tcBorders>
              <w:top w:val="single" w:sz="4" w:space="0" w:color="auto"/>
              <w:left w:val="single" w:sz="4" w:space="0" w:color="auto"/>
              <w:bottom w:val="single" w:sz="4" w:space="0" w:color="auto"/>
              <w:right w:val="single" w:sz="4" w:space="0" w:color="auto"/>
            </w:tcBorders>
            <w:vAlign w:val="center"/>
          </w:tcPr>
          <w:p w14:paraId="1CF985E9" w14:textId="77777777" w:rsidR="00BD21CB" w:rsidRPr="002D15A6" w:rsidRDefault="00BD21CB" w:rsidP="00A840ED">
            <w:pPr>
              <w:widowControl/>
              <w:jc w:val="center"/>
              <w:rPr>
                <w:rFonts w:ascii="新細明體" w:hAnsi="新細明體"/>
                <w:color w:val="FF0000"/>
                <w:sz w:val="22"/>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2B92F052" w14:textId="2DDEBB2A" w:rsidR="00BD21CB" w:rsidRPr="007901F0" w:rsidRDefault="00BD21CB" w:rsidP="00507D65">
            <w:pPr>
              <w:widowControl/>
              <w:spacing w:line="220" w:lineRule="exact"/>
              <w:ind w:left="182" w:rightChars="50" w:right="120" w:hangingChars="100" w:hanging="182"/>
              <w:rPr>
                <w:color w:val="FF0000"/>
                <w:spacing w:val="2"/>
                <w:sz w:val="16"/>
                <w:szCs w:val="18"/>
              </w:rPr>
            </w:pPr>
            <w:r>
              <w:rPr>
                <w:rFonts w:hint="eastAsia"/>
                <w:color w:val="FF0000"/>
                <w:spacing w:val="2"/>
                <w:sz w:val="18"/>
                <w:szCs w:val="18"/>
              </w:rPr>
              <w:t>5</w:t>
            </w:r>
            <w:r w:rsidRPr="007901F0">
              <w:rPr>
                <w:rFonts w:hint="eastAsia"/>
                <w:color w:val="FF0000"/>
                <w:spacing w:val="2"/>
                <w:sz w:val="18"/>
                <w:szCs w:val="18"/>
              </w:rPr>
              <w:t>.</w:t>
            </w:r>
            <w:r w:rsidRPr="007901F0">
              <w:rPr>
                <w:color w:val="FF0000"/>
                <w:spacing w:val="2"/>
                <w:sz w:val="18"/>
                <w:szCs w:val="18"/>
              </w:rPr>
              <w:t xml:space="preserve"> </w:t>
            </w:r>
            <w:r w:rsidRPr="006313A4">
              <w:rPr>
                <w:rFonts w:hint="eastAsia"/>
                <w:spacing w:val="2"/>
                <w:sz w:val="18"/>
                <w:szCs w:val="18"/>
              </w:rPr>
              <w:t>同一幢建築物或同一基地內供二類以上用途使用者，其設置標準分別依表列規定計算附設之。</w:t>
            </w:r>
          </w:p>
        </w:tc>
        <w:tc>
          <w:tcPr>
            <w:tcW w:w="2834" w:type="dxa"/>
            <w:tcBorders>
              <w:top w:val="single" w:sz="4" w:space="0" w:color="auto"/>
              <w:left w:val="nil"/>
              <w:bottom w:val="single" w:sz="4" w:space="0" w:color="auto"/>
              <w:right w:val="single" w:sz="4" w:space="0" w:color="auto"/>
            </w:tcBorders>
            <w:shd w:val="clear" w:color="auto" w:fill="auto"/>
            <w:vAlign w:val="center"/>
          </w:tcPr>
          <w:p w14:paraId="3F1A47DD" w14:textId="452C5526" w:rsidR="00BD21CB" w:rsidRPr="006A41C8" w:rsidRDefault="00BD21CB"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E43CD76"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A2E2273"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6EC75EA"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2088038F" w14:textId="77777777" w:rsidTr="008F21F0">
        <w:trPr>
          <w:trHeight w:val="227"/>
        </w:trPr>
        <w:tc>
          <w:tcPr>
            <w:tcW w:w="425" w:type="dxa"/>
            <w:vMerge/>
            <w:tcBorders>
              <w:left w:val="thinThickSmallGap" w:sz="18" w:space="0" w:color="auto"/>
              <w:right w:val="single" w:sz="4" w:space="0" w:color="auto"/>
            </w:tcBorders>
            <w:vAlign w:val="center"/>
          </w:tcPr>
          <w:p w14:paraId="015CF696" w14:textId="77777777" w:rsidR="00BD21CB" w:rsidRPr="006A41C8" w:rsidRDefault="00BD21CB" w:rsidP="00A840ED">
            <w:pPr>
              <w:widowControl/>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tcPr>
          <w:p w14:paraId="666C84C6" w14:textId="77777777" w:rsidR="00BD21CB" w:rsidRPr="006A41C8" w:rsidRDefault="00BD21CB" w:rsidP="00A840ED">
            <w:pPr>
              <w:widowControl/>
              <w:rPr>
                <w:rFonts w:ascii="新細明體" w:hAnsi="新細明體" w:cs="新細明體"/>
                <w:color w:val="000000"/>
                <w:kern w:val="0"/>
                <w:sz w:val="22"/>
              </w:rPr>
            </w:pPr>
          </w:p>
        </w:tc>
        <w:tc>
          <w:tcPr>
            <w:tcW w:w="913" w:type="dxa"/>
            <w:tcBorders>
              <w:top w:val="single" w:sz="4" w:space="0" w:color="auto"/>
              <w:left w:val="single" w:sz="4" w:space="0" w:color="auto"/>
              <w:bottom w:val="single" w:sz="4" w:space="0" w:color="auto"/>
              <w:right w:val="single" w:sz="4" w:space="0" w:color="auto"/>
            </w:tcBorders>
            <w:vAlign w:val="center"/>
          </w:tcPr>
          <w:p w14:paraId="7CFF610E" w14:textId="77777777" w:rsidR="00BD21CB" w:rsidRPr="006A41C8" w:rsidRDefault="00BD21CB" w:rsidP="00A840ED">
            <w:pPr>
              <w:adjustRightInd w:val="0"/>
              <w:snapToGrid w:val="0"/>
              <w:jc w:val="center"/>
              <w:rPr>
                <w:rFonts w:ascii="新細明體" w:hAnsi="新細明體"/>
                <w:sz w:val="22"/>
              </w:rPr>
            </w:pPr>
            <w:r w:rsidRPr="006A41C8">
              <w:rPr>
                <w:rFonts w:hint="eastAsia"/>
                <w:color w:val="FF0000"/>
                <w:spacing w:val="2"/>
                <w:sz w:val="22"/>
              </w:rPr>
              <w:t>機車</w:t>
            </w:r>
          </w:p>
          <w:p w14:paraId="6C2E872E" w14:textId="6C3B499F" w:rsidR="00BD21CB" w:rsidRPr="006A41C8" w:rsidRDefault="00BD21CB" w:rsidP="00A840ED">
            <w:pPr>
              <w:adjustRightInd w:val="0"/>
              <w:snapToGrid w:val="0"/>
              <w:jc w:val="center"/>
              <w:rPr>
                <w:rFonts w:ascii="新細明體" w:hAnsi="新細明體"/>
                <w:sz w:val="22"/>
              </w:rPr>
            </w:pPr>
            <w:r w:rsidRPr="006A41C8">
              <w:rPr>
                <w:rFonts w:ascii="新細明體" w:hAnsi="新細明體" w:hint="eastAsia"/>
                <w:sz w:val="22"/>
              </w:rPr>
              <w:t>停車位</w:t>
            </w:r>
          </w:p>
        </w:tc>
        <w:tc>
          <w:tcPr>
            <w:tcW w:w="3342" w:type="dxa"/>
            <w:tcBorders>
              <w:top w:val="single" w:sz="4" w:space="0" w:color="auto"/>
              <w:left w:val="nil"/>
              <w:bottom w:val="single" w:sz="4" w:space="0" w:color="auto"/>
              <w:right w:val="single" w:sz="4" w:space="0" w:color="auto"/>
            </w:tcBorders>
            <w:shd w:val="clear" w:color="auto" w:fill="auto"/>
            <w:vAlign w:val="center"/>
          </w:tcPr>
          <w:p w14:paraId="5004E08D" w14:textId="20D6CA9F" w:rsidR="00BD21CB" w:rsidRPr="006313A4" w:rsidRDefault="00BD21CB" w:rsidP="006313A4">
            <w:pPr>
              <w:widowControl/>
              <w:spacing w:line="220" w:lineRule="exact"/>
              <w:ind w:rightChars="50" w:right="120"/>
              <w:rPr>
                <w:sz w:val="20"/>
                <w:szCs w:val="20"/>
                <w:u w:val="single"/>
              </w:rPr>
            </w:pPr>
            <w:r w:rsidRPr="006313A4">
              <w:rPr>
                <w:rFonts w:hint="eastAsia"/>
                <w:color w:val="FF0000"/>
                <w:spacing w:val="2"/>
                <w:sz w:val="18"/>
                <w:szCs w:val="18"/>
              </w:rPr>
              <w:t>機車</w:t>
            </w:r>
            <w:r w:rsidRPr="006313A4">
              <w:rPr>
                <w:rFonts w:hint="eastAsia"/>
                <w:spacing w:val="2"/>
                <w:sz w:val="18"/>
                <w:szCs w:val="18"/>
              </w:rPr>
              <w:t>停車數量以樓地板面積每</w:t>
            </w:r>
            <w:r w:rsidRPr="006313A4">
              <w:rPr>
                <w:rFonts w:hint="eastAsia"/>
                <w:color w:val="FF0000"/>
                <w:spacing w:val="2"/>
                <w:sz w:val="18"/>
                <w:szCs w:val="18"/>
              </w:rPr>
              <w:t>250</w:t>
            </w:r>
            <w:r w:rsidRPr="006313A4">
              <w:rPr>
                <w:rFonts w:hint="eastAsia"/>
                <w:spacing w:val="2"/>
                <w:sz w:val="18"/>
                <w:szCs w:val="18"/>
              </w:rPr>
              <w:t>㎡提供一停車位為原則，惟仍應以滿足員工機車停車需求為主。</w:t>
            </w:r>
          </w:p>
        </w:tc>
        <w:tc>
          <w:tcPr>
            <w:tcW w:w="2834" w:type="dxa"/>
            <w:tcBorders>
              <w:top w:val="single" w:sz="4" w:space="0" w:color="auto"/>
              <w:left w:val="nil"/>
              <w:bottom w:val="single" w:sz="4" w:space="0" w:color="auto"/>
              <w:right w:val="single" w:sz="4" w:space="0" w:color="auto"/>
            </w:tcBorders>
            <w:shd w:val="clear" w:color="auto" w:fill="auto"/>
            <w:vAlign w:val="center"/>
          </w:tcPr>
          <w:p w14:paraId="25DFC746" w14:textId="77777777" w:rsidR="00BD21CB" w:rsidRPr="006A41C8" w:rsidRDefault="00BD21CB"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hint="eastAsia"/>
                <w:color w:val="FF0000"/>
                <w:spacing w:val="2"/>
                <w:sz w:val="18"/>
                <w:szCs w:val="18"/>
              </w:rPr>
              <w:t>機車</w:t>
            </w:r>
            <w:r w:rsidRPr="006A41C8">
              <w:rPr>
                <w:rFonts w:ascii="新細明體" w:hAnsi="新細明體" w:hint="eastAsia"/>
                <w:sz w:val="18"/>
                <w:szCs w:val="18"/>
              </w:rPr>
              <w:t>停車位數量：</w:t>
            </w:r>
          </w:p>
          <w:p w14:paraId="66277057" w14:textId="14EC7C6F" w:rsidR="00BD21CB" w:rsidRPr="006A41C8" w:rsidRDefault="00BD21CB"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2.實設</w:t>
            </w:r>
            <w:r w:rsidRPr="006A41C8">
              <w:rPr>
                <w:rFonts w:hint="eastAsia"/>
                <w:color w:val="FF0000"/>
                <w:spacing w:val="2"/>
                <w:sz w:val="18"/>
                <w:szCs w:val="18"/>
              </w:rPr>
              <w:t>機車</w:t>
            </w:r>
            <w:r w:rsidRPr="006A41C8">
              <w:rPr>
                <w:rFonts w:ascii="新細明體" w:hAnsi="新細明體" w:hint="eastAsia"/>
                <w:sz w:val="18"/>
                <w:szCs w:val="18"/>
              </w:rPr>
              <w:t>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20DA1C2"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0035563"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AEF7C80"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5E9E24E2" w14:textId="77777777" w:rsidTr="008F21F0">
        <w:trPr>
          <w:trHeight w:val="567"/>
        </w:trPr>
        <w:tc>
          <w:tcPr>
            <w:tcW w:w="425" w:type="dxa"/>
            <w:vMerge/>
            <w:tcBorders>
              <w:left w:val="thinThickSmallGap" w:sz="18" w:space="0" w:color="auto"/>
              <w:right w:val="single" w:sz="4" w:space="0" w:color="auto"/>
            </w:tcBorders>
            <w:vAlign w:val="center"/>
            <w:hideMark/>
          </w:tcPr>
          <w:p w14:paraId="2355E6CC" w14:textId="77777777" w:rsidR="00BD21CB" w:rsidRPr="006A41C8" w:rsidRDefault="00BD21CB" w:rsidP="00A840ED">
            <w:pPr>
              <w:jc w:val="center"/>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hideMark/>
          </w:tcPr>
          <w:p w14:paraId="3183E904" w14:textId="77777777" w:rsidR="00BD21CB" w:rsidRPr="006A41C8" w:rsidRDefault="00BD21CB" w:rsidP="00A840ED">
            <w:pPr>
              <w:jc w:val="center"/>
              <w:rPr>
                <w:rFonts w:ascii="新細明體" w:hAnsi="新細明體" w:cs="新細明體"/>
                <w:color w:val="000000"/>
                <w:kern w:val="0"/>
                <w:sz w:val="22"/>
              </w:rPr>
            </w:pPr>
          </w:p>
        </w:tc>
        <w:tc>
          <w:tcPr>
            <w:tcW w:w="913" w:type="dxa"/>
            <w:vMerge w:val="restart"/>
            <w:tcBorders>
              <w:top w:val="single" w:sz="4" w:space="0" w:color="auto"/>
              <w:left w:val="single" w:sz="4" w:space="0" w:color="auto"/>
              <w:right w:val="single" w:sz="4" w:space="0" w:color="auto"/>
            </w:tcBorders>
            <w:vAlign w:val="center"/>
          </w:tcPr>
          <w:p w14:paraId="2C8F0E2E" w14:textId="77777777" w:rsidR="00BD21CB" w:rsidRPr="006A41C8" w:rsidRDefault="00BD21CB" w:rsidP="00A840ED">
            <w:pPr>
              <w:adjustRightInd w:val="0"/>
              <w:snapToGrid w:val="0"/>
              <w:jc w:val="center"/>
              <w:rPr>
                <w:rFonts w:ascii="新細明體" w:hAnsi="新細明體"/>
                <w:sz w:val="28"/>
              </w:rPr>
            </w:pPr>
            <w:r w:rsidRPr="006A41C8">
              <w:rPr>
                <w:rFonts w:ascii="新細明體" w:hAnsi="新細明體" w:hint="eastAsia"/>
                <w:color w:val="FF0000"/>
                <w:sz w:val="22"/>
                <w:szCs w:val="18"/>
              </w:rPr>
              <w:t>無障礙</w:t>
            </w:r>
          </w:p>
          <w:p w14:paraId="071FB861" w14:textId="77777777" w:rsidR="00BD21CB" w:rsidRPr="006A41C8" w:rsidRDefault="00BD21CB" w:rsidP="00A840ED">
            <w:pPr>
              <w:adjustRightInd w:val="0"/>
              <w:snapToGrid w:val="0"/>
              <w:jc w:val="center"/>
              <w:rPr>
                <w:rFonts w:ascii="新細明體" w:hAnsi="新細明體" w:cs="新細明體"/>
                <w:color w:val="000000"/>
                <w:kern w:val="0"/>
                <w:sz w:val="22"/>
              </w:rPr>
            </w:pPr>
            <w:r w:rsidRPr="006A41C8">
              <w:rPr>
                <w:rFonts w:ascii="新細明體" w:hAnsi="新細明體" w:hint="eastAsia"/>
                <w:sz w:val="22"/>
              </w:rPr>
              <w:t>停車位</w:t>
            </w:r>
          </w:p>
        </w:tc>
        <w:tc>
          <w:tcPr>
            <w:tcW w:w="3342" w:type="dxa"/>
            <w:vMerge w:val="restart"/>
            <w:tcBorders>
              <w:top w:val="single" w:sz="4" w:space="0" w:color="auto"/>
              <w:left w:val="nil"/>
              <w:right w:val="single" w:sz="4" w:space="0" w:color="auto"/>
            </w:tcBorders>
            <w:shd w:val="clear" w:color="auto" w:fill="auto"/>
            <w:vAlign w:val="center"/>
            <w:hideMark/>
          </w:tcPr>
          <w:p w14:paraId="66F12785" w14:textId="5BA4CE23" w:rsidR="00BD21CB" w:rsidRPr="006A41C8" w:rsidRDefault="00BD21CB" w:rsidP="006313A4">
            <w:pPr>
              <w:widowControl/>
              <w:spacing w:line="220" w:lineRule="exact"/>
              <w:ind w:rightChars="50" w:right="120"/>
              <w:rPr>
                <w:rFonts w:ascii="新細明體" w:hAnsi="新細明體" w:cs="新細明體"/>
                <w:color w:val="000000"/>
                <w:kern w:val="0"/>
                <w:sz w:val="18"/>
                <w:szCs w:val="18"/>
              </w:rPr>
            </w:pPr>
            <w:r w:rsidRPr="006313A4">
              <w:rPr>
                <w:rFonts w:ascii="新細明體" w:hAnsi="新細明體" w:hint="eastAsia"/>
                <w:color w:val="FF0000"/>
                <w:sz w:val="18"/>
                <w:szCs w:val="18"/>
              </w:rPr>
              <w:t>無障礙汽、機車</w:t>
            </w:r>
            <w:r w:rsidRPr="006313A4">
              <w:rPr>
                <w:rFonts w:ascii="新細明體" w:hAnsi="新細明體" w:hint="eastAsia"/>
                <w:sz w:val="18"/>
                <w:szCs w:val="18"/>
              </w:rPr>
              <w:t>停車位應不少於</w:t>
            </w:r>
            <w:r w:rsidRPr="006313A4">
              <w:rPr>
                <w:rFonts w:ascii="新細明體" w:hAnsi="新細明體" w:hint="eastAsia"/>
                <w:color w:val="FF0000"/>
                <w:sz w:val="18"/>
                <w:szCs w:val="18"/>
              </w:rPr>
              <w:t>2％</w:t>
            </w:r>
            <w:r w:rsidRPr="006313A4">
              <w:rPr>
                <w:rFonts w:ascii="新細明體" w:hAnsi="新細明體" w:hint="eastAsia"/>
                <w:sz w:val="18"/>
                <w:szCs w:val="18"/>
              </w:rPr>
              <w:t>停車數量(至少需提供一停車位)。</w:t>
            </w:r>
          </w:p>
        </w:tc>
        <w:tc>
          <w:tcPr>
            <w:tcW w:w="2834" w:type="dxa"/>
            <w:tcBorders>
              <w:top w:val="single" w:sz="4" w:space="0" w:color="auto"/>
              <w:left w:val="nil"/>
              <w:bottom w:val="single" w:sz="4" w:space="0" w:color="auto"/>
              <w:right w:val="single" w:sz="4" w:space="0" w:color="auto"/>
            </w:tcBorders>
            <w:shd w:val="clear" w:color="auto" w:fill="auto"/>
            <w:vAlign w:val="center"/>
            <w:hideMark/>
          </w:tcPr>
          <w:p w14:paraId="4C8601B1" w14:textId="77777777" w:rsidR="00BD21CB" w:rsidRPr="006A41C8" w:rsidRDefault="00BD21CB"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ascii="新細明體" w:hAnsi="新細明體" w:hint="eastAsia"/>
                <w:color w:val="FF0000"/>
                <w:sz w:val="18"/>
                <w:szCs w:val="18"/>
              </w:rPr>
              <w:t>無障礙</w:t>
            </w:r>
            <w:r w:rsidRPr="006A41C8">
              <w:rPr>
                <w:rFonts w:ascii="新細明體" w:hAnsi="新細明體" w:hint="eastAsia"/>
                <w:sz w:val="18"/>
                <w:szCs w:val="18"/>
              </w:rPr>
              <w:t>汽車停車位數量：</w:t>
            </w:r>
          </w:p>
          <w:p w14:paraId="4BFBBE1D" w14:textId="77777777" w:rsidR="00BD21CB" w:rsidRPr="006A41C8" w:rsidRDefault="00BD21CB"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2.實設</w:t>
            </w:r>
            <w:r w:rsidRPr="006A41C8">
              <w:rPr>
                <w:rFonts w:ascii="新細明體" w:hAnsi="新細明體" w:hint="eastAsia"/>
                <w:color w:val="FF0000"/>
                <w:sz w:val="18"/>
                <w:szCs w:val="18"/>
              </w:rPr>
              <w:t>無障礙</w:t>
            </w:r>
            <w:r w:rsidRPr="006A41C8">
              <w:rPr>
                <w:rFonts w:ascii="新細明體" w:hAnsi="新細明體" w:hint="eastAsia"/>
                <w:sz w:val="18"/>
                <w:szCs w:val="18"/>
              </w:rPr>
              <w:t>汽車停車位數量：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B93E12"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448F02B8"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D681FF1"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31D1E282" w14:textId="77777777" w:rsidTr="008F21F0">
        <w:trPr>
          <w:trHeight w:val="567"/>
        </w:trPr>
        <w:tc>
          <w:tcPr>
            <w:tcW w:w="425" w:type="dxa"/>
            <w:vMerge/>
            <w:tcBorders>
              <w:left w:val="thinThickSmallGap" w:sz="18" w:space="0" w:color="auto"/>
              <w:right w:val="single" w:sz="4" w:space="0" w:color="auto"/>
            </w:tcBorders>
            <w:vAlign w:val="center"/>
            <w:hideMark/>
          </w:tcPr>
          <w:p w14:paraId="73F9E51D" w14:textId="77777777" w:rsidR="00BD21CB" w:rsidRPr="006A41C8" w:rsidRDefault="00BD21CB" w:rsidP="00A840ED">
            <w:pPr>
              <w:widowControl/>
              <w:jc w:val="center"/>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hideMark/>
          </w:tcPr>
          <w:p w14:paraId="54D782C5" w14:textId="77777777" w:rsidR="00BD21CB" w:rsidRPr="006A41C8" w:rsidRDefault="00BD21CB" w:rsidP="00A840ED">
            <w:pPr>
              <w:widowControl/>
              <w:jc w:val="center"/>
              <w:rPr>
                <w:rFonts w:ascii="新細明體" w:hAnsi="新細明體" w:cs="新細明體"/>
                <w:color w:val="000000"/>
                <w:kern w:val="0"/>
                <w:sz w:val="22"/>
              </w:rPr>
            </w:pPr>
          </w:p>
        </w:tc>
        <w:tc>
          <w:tcPr>
            <w:tcW w:w="913" w:type="dxa"/>
            <w:vMerge/>
            <w:tcBorders>
              <w:left w:val="single" w:sz="4" w:space="0" w:color="auto"/>
              <w:bottom w:val="single" w:sz="4" w:space="0" w:color="auto"/>
              <w:right w:val="single" w:sz="4" w:space="0" w:color="auto"/>
            </w:tcBorders>
            <w:vAlign w:val="center"/>
          </w:tcPr>
          <w:p w14:paraId="6AC09582" w14:textId="77777777" w:rsidR="00BD21CB" w:rsidRPr="006A41C8" w:rsidRDefault="00BD21CB" w:rsidP="00A840ED">
            <w:pPr>
              <w:adjustRightInd w:val="0"/>
              <w:snapToGrid w:val="0"/>
              <w:jc w:val="center"/>
              <w:rPr>
                <w:rFonts w:ascii="新細明體" w:hAnsi="新細明體"/>
                <w:sz w:val="22"/>
              </w:rPr>
            </w:pPr>
          </w:p>
        </w:tc>
        <w:tc>
          <w:tcPr>
            <w:tcW w:w="3342" w:type="dxa"/>
            <w:vMerge/>
            <w:tcBorders>
              <w:left w:val="nil"/>
              <w:bottom w:val="single" w:sz="4" w:space="0" w:color="auto"/>
              <w:right w:val="single" w:sz="4" w:space="0" w:color="auto"/>
            </w:tcBorders>
            <w:shd w:val="clear" w:color="auto" w:fill="auto"/>
            <w:vAlign w:val="center"/>
            <w:hideMark/>
          </w:tcPr>
          <w:p w14:paraId="7934832D" w14:textId="77777777" w:rsidR="00BD21CB" w:rsidRPr="006A41C8" w:rsidRDefault="00BD21CB" w:rsidP="00A840ED">
            <w:pPr>
              <w:widowControl/>
              <w:snapToGrid w:val="0"/>
              <w:ind w:rightChars="50" w:right="120"/>
              <w:rPr>
                <w:spacing w:val="2"/>
                <w:sz w:val="18"/>
                <w:szCs w:val="18"/>
              </w:rPr>
            </w:pPr>
          </w:p>
        </w:tc>
        <w:tc>
          <w:tcPr>
            <w:tcW w:w="2834" w:type="dxa"/>
            <w:tcBorders>
              <w:top w:val="single" w:sz="4" w:space="0" w:color="auto"/>
              <w:left w:val="nil"/>
              <w:bottom w:val="single" w:sz="4" w:space="0" w:color="auto"/>
              <w:right w:val="single" w:sz="4" w:space="0" w:color="auto"/>
            </w:tcBorders>
            <w:shd w:val="clear" w:color="auto" w:fill="auto"/>
            <w:vAlign w:val="center"/>
            <w:hideMark/>
          </w:tcPr>
          <w:p w14:paraId="6E994537" w14:textId="77777777" w:rsidR="00BD21CB" w:rsidRPr="006A41C8" w:rsidRDefault="00BD21CB"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ascii="新細明體" w:hAnsi="新細明體" w:hint="eastAsia"/>
                <w:color w:val="FF0000"/>
                <w:sz w:val="18"/>
                <w:szCs w:val="18"/>
              </w:rPr>
              <w:t>無障礙</w:t>
            </w:r>
            <w:r w:rsidRPr="006A41C8">
              <w:rPr>
                <w:rFonts w:ascii="新細明體" w:hAnsi="新細明體" w:hint="eastAsia"/>
                <w:sz w:val="18"/>
                <w:szCs w:val="18"/>
              </w:rPr>
              <w:t>機車停車位數量：</w:t>
            </w:r>
          </w:p>
          <w:p w14:paraId="0901302B" w14:textId="77777777" w:rsidR="00BD21CB" w:rsidRPr="006A41C8" w:rsidRDefault="00BD21CB"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2.實設</w:t>
            </w:r>
            <w:r w:rsidRPr="006A41C8">
              <w:rPr>
                <w:rFonts w:ascii="新細明體" w:hAnsi="新細明體" w:hint="eastAsia"/>
                <w:color w:val="FF0000"/>
                <w:sz w:val="18"/>
                <w:szCs w:val="18"/>
              </w:rPr>
              <w:t>無障礙</w:t>
            </w:r>
            <w:r w:rsidRPr="006A41C8">
              <w:rPr>
                <w:rFonts w:ascii="新細明體" w:hAnsi="新細明體" w:hint="eastAsia"/>
                <w:sz w:val="18"/>
                <w:szCs w:val="18"/>
              </w:rPr>
              <w:t>機車停車位數量：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A1855E"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08860CEA"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19AA3577"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16251A8D" w14:textId="77777777" w:rsidTr="00DC59FD">
        <w:trPr>
          <w:trHeight w:val="909"/>
        </w:trPr>
        <w:tc>
          <w:tcPr>
            <w:tcW w:w="425" w:type="dxa"/>
            <w:vMerge/>
            <w:tcBorders>
              <w:left w:val="thinThickSmallGap" w:sz="18" w:space="0" w:color="auto"/>
              <w:right w:val="single" w:sz="4" w:space="0" w:color="auto"/>
            </w:tcBorders>
            <w:vAlign w:val="center"/>
          </w:tcPr>
          <w:p w14:paraId="409C88B7" w14:textId="77777777" w:rsidR="00BD21CB" w:rsidRPr="006A41C8" w:rsidRDefault="00BD21CB" w:rsidP="00A840ED">
            <w:pPr>
              <w:widowControl/>
              <w:jc w:val="center"/>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tcPr>
          <w:p w14:paraId="5035AC39" w14:textId="77777777" w:rsidR="00BD21CB" w:rsidRPr="006A41C8" w:rsidRDefault="00BD21CB" w:rsidP="00A840ED">
            <w:pPr>
              <w:widowControl/>
              <w:jc w:val="center"/>
              <w:rPr>
                <w:rFonts w:ascii="新細明體" w:hAnsi="新細明體" w:cs="新細明體"/>
                <w:color w:val="000000"/>
                <w:kern w:val="0"/>
                <w:sz w:val="22"/>
              </w:rPr>
            </w:pPr>
          </w:p>
        </w:tc>
        <w:tc>
          <w:tcPr>
            <w:tcW w:w="913" w:type="dxa"/>
            <w:tcBorders>
              <w:top w:val="single" w:sz="4" w:space="0" w:color="auto"/>
              <w:left w:val="single" w:sz="4" w:space="0" w:color="auto"/>
              <w:bottom w:val="single" w:sz="4" w:space="0" w:color="auto"/>
              <w:right w:val="single" w:sz="4" w:space="0" w:color="auto"/>
            </w:tcBorders>
            <w:vAlign w:val="center"/>
          </w:tcPr>
          <w:p w14:paraId="361CD515" w14:textId="51E4F81D" w:rsidR="00BD21CB" w:rsidRPr="006A41C8" w:rsidRDefault="00BD21CB" w:rsidP="00A840ED">
            <w:pPr>
              <w:adjustRightInd w:val="0"/>
              <w:snapToGrid w:val="0"/>
              <w:jc w:val="center"/>
              <w:rPr>
                <w:rFonts w:ascii="新細明體" w:hAnsi="新細明體"/>
                <w:sz w:val="22"/>
              </w:rPr>
            </w:pPr>
            <w:r w:rsidRPr="00507D65">
              <w:rPr>
                <w:rFonts w:ascii="新細明體" w:hAnsi="新細明體" w:hint="eastAsia"/>
                <w:color w:val="FF0000"/>
                <w:sz w:val="22"/>
              </w:rPr>
              <w:t>低碳</w:t>
            </w:r>
            <w:r w:rsidRPr="006A41C8">
              <w:rPr>
                <w:rFonts w:ascii="新細明體" w:hAnsi="新細明體"/>
                <w:sz w:val="22"/>
              </w:rPr>
              <w:br/>
            </w:r>
            <w:r w:rsidRPr="006A41C8">
              <w:rPr>
                <w:rFonts w:ascii="新細明體" w:hAnsi="新細明體" w:hint="eastAsia"/>
                <w:sz w:val="22"/>
              </w:rPr>
              <w:t>停車位</w:t>
            </w:r>
          </w:p>
        </w:tc>
        <w:tc>
          <w:tcPr>
            <w:tcW w:w="3342" w:type="dxa"/>
            <w:tcBorders>
              <w:top w:val="single" w:sz="4" w:space="0" w:color="auto"/>
              <w:left w:val="nil"/>
              <w:bottom w:val="single" w:sz="4" w:space="0" w:color="auto"/>
              <w:right w:val="single" w:sz="4" w:space="0" w:color="auto"/>
            </w:tcBorders>
            <w:shd w:val="clear" w:color="auto" w:fill="auto"/>
            <w:vAlign w:val="center"/>
          </w:tcPr>
          <w:p w14:paraId="0B276052" w14:textId="0B45BF36" w:rsidR="00BD21CB" w:rsidRPr="006313A4" w:rsidRDefault="00BD21CB" w:rsidP="006313A4">
            <w:pPr>
              <w:widowControl/>
              <w:spacing w:line="220" w:lineRule="exact"/>
              <w:ind w:rightChars="50" w:right="120"/>
              <w:rPr>
                <w:sz w:val="20"/>
                <w:szCs w:val="20"/>
                <w:u w:val="single"/>
              </w:rPr>
            </w:pPr>
            <w:r w:rsidRPr="006313A4">
              <w:rPr>
                <w:rFonts w:ascii="新細明體" w:hAnsi="新細明體" w:hint="eastAsia"/>
                <w:sz w:val="18"/>
                <w:szCs w:val="18"/>
              </w:rPr>
              <w:t>供</w:t>
            </w:r>
            <w:r w:rsidRPr="006313A4">
              <w:rPr>
                <w:rFonts w:ascii="新細明體" w:hAnsi="新細明體" w:hint="eastAsia"/>
                <w:color w:val="FF0000"/>
                <w:sz w:val="18"/>
                <w:szCs w:val="18"/>
              </w:rPr>
              <w:t>低碳車輛</w:t>
            </w:r>
            <w:r w:rsidRPr="006313A4">
              <w:rPr>
                <w:rFonts w:ascii="新細明體" w:hAnsi="新細明體" w:hint="eastAsia"/>
                <w:sz w:val="18"/>
                <w:szCs w:val="18"/>
              </w:rPr>
              <w:t>使用停車位應不少於</w:t>
            </w:r>
            <w:r w:rsidRPr="006313A4">
              <w:rPr>
                <w:rFonts w:ascii="新細明體" w:hAnsi="新細明體" w:hint="eastAsia"/>
                <w:color w:val="FF0000"/>
                <w:sz w:val="18"/>
                <w:szCs w:val="18"/>
              </w:rPr>
              <w:t>2％</w:t>
            </w:r>
            <w:r w:rsidRPr="006313A4">
              <w:rPr>
                <w:rFonts w:ascii="新細明體" w:hAnsi="新細明體" w:hint="eastAsia"/>
                <w:sz w:val="18"/>
                <w:szCs w:val="18"/>
              </w:rPr>
              <w:t>停車數量(至少需提供一停車位)。</w:t>
            </w:r>
          </w:p>
        </w:tc>
        <w:tc>
          <w:tcPr>
            <w:tcW w:w="2834" w:type="dxa"/>
            <w:tcBorders>
              <w:top w:val="single" w:sz="4" w:space="0" w:color="auto"/>
              <w:left w:val="nil"/>
              <w:bottom w:val="single" w:sz="4" w:space="0" w:color="auto"/>
              <w:right w:val="single" w:sz="4" w:space="0" w:color="auto"/>
            </w:tcBorders>
            <w:shd w:val="clear" w:color="auto" w:fill="auto"/>
            <w:vAlign w:val="center"/>
          </w:tcPr>
          <w:p w14:paraId="1CD556EB" w14:textId="77777777" w:rsidR="00BD21CB" w:rsidRPr="006A41C8" w:rsidRDefault="00BD21CB" w:rsidP="00507D65">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084356">
              <w:rPr>
                <w:rFonts w:ascii="新細明體" w:hAnsi="新細明體" w:hint="eastAsia"/>
                <w:color w:val="FF0000"/>
                <w:sz w:val="18"/>
                <w:szCs w:val="18"/>
              </w:rPr>
              <w:t>低碳</w:t>
            </w:r>
            <w:r w:rsidRPr="006A41C8">
              <w:rPr>
                <w:rFonts w:ascii="新細明體" w:hAnsi="新細明體" w:hint="eastAsia"/>
                <w:sz w:val="18"/>
                <w:szCs w:val="18"/>
              </w:rPr>
              <w:t>停車位數量：</w:t>
            </w:r>
          </w:p>
          <w:p w14:paraId="00A6ED87" w14:textId="3F7447DE" w:rsidR="00BD21CB" w:rsidRPr="006A41C8" w:rsidRDefault="00BD21CB" w:rsidP="00507D65">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2.實設</w:t>
            </w:r>
            <w:r w:rsidRPr="00084356">
              <w:rPr>
                <w:rFonts w:ascii="新細明體" w:hAnsi="新細明體" w:hint="eastAsia"/>
                <w:color w:val="FF0000"/>
                <w:sz w:val="18"/>
                <w:szCs w:val="18"/>
              </w:rPr>
              <w:t>低碳</w:t>
            </w:r>
            <w:r w:rsidRPr="006A41C8">
              <w:rPr>
                <w:rFonts w:ascii="新細明體" w:hAnsi="新細明體" w:hint="eastAsia"/>
                <w:sz w:val="18"/>
                <w:szCs w:val="18"/>
              </w:rPr>
              <w:t>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EF30F50" w14:textId="77777777" w:rsidR="00BD21CB" w:rsidRPr="006A41C8" w:rsidRDefault="00BD21CB"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D9F3D89" w14:textId="77777777" w:rsidR="00BD21CB" w:rsidRPr="006A41C8" w:rsidRDefault="00BD21CB"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108B56F" w14:textId="77777777" w:rsidR="00BD21CB" w:rsidRPr="006A41C8" w:rsidRDefault="00BD21CB" w:rsidP="00A840ED">
            <w:pPr>
              <w:widowControl/>
              <w:rPr>
                <w:rFonts w:ascii="新細明體" w:hAnsi="新細明體" w:cs="新細明體"/>
                <w:color w:val="000000"/>
                <w:kern w:val="0"/>
                <w:szCs w:val="24"/>
              </w:rPr>
            </w:pPr>
          </w:p>
        </w:tc>
      </w:tr>
      <w:tr w:rsidR="00BD21CB" w:rsidRPr="006A41C8" w14:paraId="4DAA784E" w14:textId="77777777" w:rsidTr="004D681B">
        <w:trPr>
          <w:trHeight w:val="909"/>
        </w:trPr>
        <w:tc>
          <w:tcPr>
            <w:tcW w:w="425" w:type="dxa"/>
            <w:vMerge/>
            <w:tcBorders>
              <w:left w:val="thinThickSmallGap" w:sz="18" w:space="0" w:color="auto"/>
              <w:right w:val="single" w:sz="4" w:space="0" w:color="auto"/>
            </w:tcBorders>
            <w:vAlign w:val="center"/>
          </w:tcPr>
          <w:p w14:paraId="51FEE97C" w14:textId="77777777" w:rsidR="00BD21CB" w:rsidRPr="006A41C8" w:rsidRDefault="00BD21CB" w:rsidP="00BD21CB">
            <w:pPr>
              <w:widowControl/>
              <w:jc w:val="center"/>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tcPr>
          <w:p w14:paraId="3B500BFB" w14:textId="77777777" w:rsidR="00BD21CB" w:rsidRPr="006A41C8" w:rsidRDefault="00BD21CB" w:rsidP="00BD21CB">
            <w:pPr>
              <w:widowControl/>
              <w:jc w:val="center"/>
              <w:rPr>
                <w:rFonts w:ascii="新細明體" w:hAnsi="新細明體" w:cs="新細明體"/>
                <w:color w:val="000000"/>
                <w:kern w:val="0"/>
                <w:sz w:val="22"/>
              </w:rPr>
            </w:pPr>
          </w:p>
        </w:tc>
        <w:tc>
          <w:tcPr>
            <w:tcW w:w="913" w:type="dxa"/>
            <w:tcBorders>
              <w:top w:val="single" w:sz="4" w:space="0" w:color="auto"/>
              <w:left w:val="single" w:sz="4" w:space="0" w:color="auto"/>
              <w:bottom w:val="single" w:sz="4" w:space="0" w:color="auto"/>
              <w:right w:val="single" w:sz="4" w:space="0" w:color="auto"/>
            </w:tcBorders>
            <w:vAlign w:val="center"/>
          </w:tcPr>
          <w:p w14:paraId="08E87ABF" w14:textId="110DB462" w:rsidR="00BD21CB" w:rsidRPr="00507D65" w:rsidRDefault="00BD21CB" w:rsidP="00BD21CB">
            <w:pPr>
              <w:adjustRightInd w:val="0"/>
              <w:snapToGrid w:val="0"/>
              <w:jc w:val="center"/>
              <w:rPr>
                <w:rFonts w:ascii="新細明體" w:hAnsi="新細明體"/>
                <w:color w:val="FF0000"/>
                <w:sz w:val="22"/>
              </w:rPr>
            </w:pPr>
            <w:r>
              <w:rPr>
                <w:rFonts w:ascii="新細明體" w:hAnsi="新細明體" w:hint="eastAsia"/>
                <w:color w:val="FF0000"/>
                <w:sz w:val="22"/>
              </w:rPr>
              <w:t>自行車</w:t>
            </w:r>
            <w:r w:rsidRPr="006A41C8">
              <w:rPr>
                <w:rFonts w:ascii="新細明體" w:hAnsi="新細明體"/>
                <w:sz w:val="22"/>
              </w:rPr>
              <w:br/>
            </w:r>
            <w:r w:rsidRPr="006A41C8">
              <w:rPr>
                <w:rFonts w:ascii="新細明體" w:hAnsi="新細明體" w:hint="eastAsia"/>
                <w:sz w:val="22"/>
              </w:rPr>
              <w:t>停車位</w:t>
            </w:r>
          </w:p>
        </w:tc>
        <w:tc>
          <w:tcPr>
            <w:tcW w:w="3342" w:type="dxa"/>
            <w:tcBorders>
              <w:top w:val="single" w:sz="4" w:space="0" w:color="auto"/>
              <w:left w:val="nil"/>
              <w:bottom w:val="single" w:sz="4" w:space="0" w:color="auto"/>
              <w:right w:val="single" w:sz="4" w:space="0" w:color="auto"/>
            </w:tcBorders>
            <w:shd w:val="clear" w:color="auto" w:fill="auto"/>
            <w:vAlign w:val="center"/>
          </w:tcPr>
          <w:p w14:paraId="59B9ADB4" w14:textId="1FD617D6" w:rsidR="00BD21CB" w:rsidRPr="006313A4" w:rsidRDefault="00BD21CB" w:rsidP="00BD21CB">
            <w:pPr>
              <w:widowControl/>
              <w:spacing w:line="220" w:lineRule="exact"/>
              <w:ind w:rightChars="50" w:right="120"/>
              <w:rPr>
                <w:rFonts w:ascii="新細明體" w:hAnsi="新細明體"/>
                <w:sz w:val="18"/>
                <w:szCs w:val="18"/>
              </w:rPr>
            </w:pPr>
            <w:r w:rsidRPr="006313A4">
              <w:rPr>
                <w:rFonts w:ascii="新細明體" w:hAnsi="新細明體" w:hint="eastAsia"/>
                <w:sz w:val="18"/>
                <w:szCs w:val="18"/>
              </w:rPr>
              <w:t>建築基地得視實際需要設置</w:t>
            </w:r>
            <w:r w:rsidRPr="006313A4">
              <w:rPr>
                <w:rFonts w:ascii="新細明體" w:hAnsi="新細明體" w:hint="eastAsia"/>
                <w:color w:val="FF0000"/>
                <w:sz w:val="18"/>
                <w:szCs w:val="18"/>
              </w:rPr>
              <w:t>自行車</w:t>
            </w:r>
            <w:r w:rsidRPr="006313A4">
              <w:rPr>
                <w:rFonts w:ascii="新細明體" w:hAnsi="新細明體" w:hint="eastAsia"/>
                <w:sz w:val="18"/>
                <w:szCs w:val="18"/>
              </w:rPr>
              <w:t>專用停車位。</w:t>
            </w:r>
          </w:p>
        </w:tc>
        <w:tc>
          <w:tcPr>
            <w:tcW w:w="2834" w:type="dxa"/>
            <w:tcBorders>
              <w:top w:val="single" w:sz="4" w:space="0" w:color="auto"/>
              <w:left w:val="nil"/>
              <w:bottom w:val="single" w:sz="4" w:space="0" w:color="auto"/>
              <w:right w:val="single" w:sz="4" w:space="0" w:color="auto"/>
            </w:tcBorders>
            <w:shd w:val="clear" w:color="auto" w:fill="auto"/>
          </w:tcPr>
          <w:p w14:paraId="4349B4B2" w14:textId="109752A1" w:rsidR="00BD21CB" w:rsidRPr="006A41C8" w:rsidRDefault="00BD21CB" w:rsidP="00BD21CB">
            <w:pPr>
              <w:spacing w:line="280" w:lineRule="exact"/>
              <w:ind w:left="180" w:hangingChars="100" w:hanging="180"/>
              <w:jc w:val="both"/>
              <w:rPr>
                <w:rFonts w:ascii="新細明體" w:hAnsi="新細明體"/>
                <w:sz w:val="18"/>
                <w:szCs w:val="18"/>
              </w:rPr>
            </w:pPr>
            <w:r w:rsidRPr="00635E21">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DA5F67D" w14:textId="77777777" w:rsidR="00BD21CB" w:rsidRPr="006A41C8" w:rsidRDefault="00BD21CB" w:rsidP="00BD21C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2EE13D7" w14:textId="77777777" w:rsidR="00BD21CB" w:rsidRPr="006A41C8" w:rsidRDefault="00BD21CB" w:rsidP="00BD21C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27C17D0" w14:textId="77777777" w:rsidR="00BD21CB" w:rsidRPr="006A41C8" w:rsidRDefault="00BD21CB" w:rsidP="00BD21CB">
            <w:pPr>
              <w:widowControl/>
              <w:rPr>
                <w:rFonts w:ascii="新細明體" w:hAnsi="新細明體" w:cs="新細明體"/>
                <w:color w:val="000000"/>
                <w:kern w:val="0"/>
                <w:szCs w:val="24"/>
              </w:rPr>
            </w:pPr>
          </w:p>
        </w:tc>
      </w:tr>
      <w:tr w:rsidR="00BD21CB" w:rsidRPr="006A41C8" w14:paraId="6442205F" w14:textId="77777777" w:rsidTr="004D681B">
        <w:trPr>
          <w:trHeight w:val="909"/>
        </w:trPr>
        <w:tc>
          <w:tcPr>
            <w:tcW w:w="425" w:type="dxa"/>
            <w:vMerge/>
            <w:tcBorders>
              <w:left w:val="thinThickSmallGap" w:sz="18" w:space="0" w:color="auto"/>
              <w:right w:val="single" w:sz="4" w:space="0" w:color="auto"/>
            </w:tcBorders>
            <w:vAlign w:val="center"/>
          </w:tcPr>
          <w:p w14:paraId="1E615F8B" w14:textId="77777777" w:rsidR="00BD21CB" w:rsidRPr="006A41C8" w:rsidRDefault="00BD21CB" w:rsidP="00BD21CB">
            <w:pPr>
              <w:widowControl/>
              <w:jc w:val="center"/>
              <w:rPr>
                <w:rFonts w:ascii="新細明體" w:hAnsi="新細明體" w:cs="新細明體"/>
                <w:color w:val="000000"/>
                <w:kern w:val="0"/>
                <w:szCs w:val="24"/>
              </w:rPr>
            </w:pPr>
          </w:p>
        </w:tc>
        <w:tc>
          <w:tcPr>
            <w:tcW w:w="1008" w:type="dxa"/>
            <w:vMerge/>
            <w:tcBorders>
              <w:left w:val="single" w:sz="4" w:space="0" w:color="auto"/>
              <w:right w:val="single" w:sz="4" w:space="0" w:color="auto"/>
            </w:tcBorders>
            <w:vAlign w:val="center"/>
          </w:tcPr>
          <w:p w14:paraId="189B1816" w14:textId="77777777" w:rsidR="00BD21CB" w:rsidRPr="006A41C8" w:rsidRDefault="00BD21CB" w:rsidP="00BD21CB">
            <w:pPr>
              <w:widowControl/>
              <w:jc w:val="center"/>
              <w:rPr>
                <w:rFonts w:ascii="新細明體" w:hAnsi="新細明體" w:cs="新細明體"/>
                <w:color w:val="000000"/>
                <w:kern w:val="0"/>
                <w:sz w:val="22"/>
              </w:rPr>
            </w:pPr>
          </w:p>
        </w:tc>
        <w:tc>
          <w:tcPr>
            <w:tcW w:w="913" w:type="dxa"/>
            <w:tcBorders>
              <w:top w:val="single" w:sz="4" w:space="0" w:color="auto"/>
              <w:left w:val="single" w:sz="4" w:space="0" w:color="auto"/>
              <w:bottom w:val="single" w:sz="4" w:space="0" w:color="auto"/>
              <w:right w:val="single" w:sz="4" w:space="0" w:color="auto"/>
            </w:tcBorders>
            <w:vAlign w:val="center"/>
          </w:tcPr>
          <w:p w14:paraId="10F7CD80" w14:textId="1F14F6C9" w:rsidR="00BD21CB" w:rsidRDefault="00BD21CB" w:rsidP="00BD21CB">
            <w:pPr>
              <w:adjustRightInd w:val="0"/>
              <w:snapToGrid w:val="0"/>
              <w:jc w:val="center"/>
              <w:rPr>
                <w:rFonts w:ascii="新細明體" w:hAnsi="新細明體"/>
                <w:color w:val="FF0000"/>
                <w:sz w:val="22"/>
              </w:rPr>
            </w:pPr>
            <w:r>
              <w:rPr>
                <w:rFonts w:ascii="新細明體" w:hAnsi="新細明體" w:hint="eastAsia"/>
                <w:color w:val="FF0000"/>
                <w:sz w:val="22"/>
              </w:rPr>
              <w:t>出入口</w:t>
            </w:r>
            <w:r w:rsidR="00C5360A">
              <w:rPr>
                <w:rFonts w:ascii="新細明體" w:hAnsi="新細明體" w:hint="eastAsia"/>
                <w:color w:val="FF0000"/>
                <w:sz w:val="22"/>
              </w:rPr>
              <w:t>設置</w:t>
            </w:r>
          </w:p>
        </w:tc>
        <w:tc>
          <w:tcPr>
            <w:tcW w:w="3342" w:type="dxa"/>
            <w:tcBorders>
              <w:top w:val="single" w:sz="4" w:space="0" w:color="auto"/>
              <w:left w:val="nil"/>
              <w:bottom w:val="single" w:sz="4" w:space="0" w:color="auto"/>
              <w:right w:val="single" w:sz="4" w:space="0" w:color="auto"/>
            </w:tcBorders>
            <w:shd w:val="clear" w:color="auto" w:fill="auto"/>
            <w:vAlign w:val="center"/>
          </w:tcPr>
          <w:p w14:paraId="0D93623F" w14:textId="41414D80" w:rsidR="00BD21CB" w:rsidRPr="006313A4" w:rsidRDefault="00BD21CB" w:rsidP="00BD21CB">
            <w:pPr>
              <w:widowControl/>
              <w:spacing w:line="220" w:lineRule="exact"/>
              <w:ind w:rightChars="50" w:right="120"/>
              <w:rPr>
                <w:rFonts w:ascii="新細明體" w:hAnsi="新細明體"/>
                <w:sz w:val="18"/>
                <w:szCs w:val="18"/>
              </w:rPr>
            </w:pPr>
            <w:r w:rsidRPr="009C6511">
              <w:rPr>
                <w:rFonts w:ascii="新細明體" w:hAnsi="新細明體" w:hint="eastAsia"/>
                <w:sz w:val="18"/>
                <w:szCs w:val="18"/>
              </w:rPr>
              <w:t>汽車出入口應銜接建築基地道路，且應設置明顯之辨識系統，以維護人行安全，地下室停車空間汽車出入口坡道應退至退縮地以內，其出口兩側並應留設寬度2公尺以上無礙視線綠地。</w:t>
            </w:r>
          </w:p>
        </w:tc>
        <w:tc>
          <w:tcPr>
            <w:tcW w:w="2834" w:type="dxa"/>
            <w:tcBorders>
              <w:top w:val="single" w:sz="4" w:space="0" w:color="auto"/>
              <w:left w:val="nil"/>
              <w:bottom w:val="single" w:sz="4" w:space="0" w:color="auto"/>
              <w:right w:val="single" w:sz="4" w:space="0" w:color="auto"/>
            </w:tcBorders>
            <w:shd w:val="clear" w:color="auto" w:fill="auto"/>
          </w:tcPr>
          <w:p w14:paraId="6A2CCDF2" w14:textId="18499619" w:rsidR="00BD21CB" w:rsidRPr="006A41C8" w:rsidRDefault="00BD21CB" w:rsidP="00BD21CB">
            <w:pPr>
              <w:spacing w:line="280" w:lineRule="exact"/>
              <w:ind w:left="180" w:hangingChars="100" w:hanging="180"/>
              <w:jc w:val="both"/>
              <w:rPr>
                <w:rFonts w:ascii="新細明體" w:hAnsi="新細明體"/>
                <w:sz w:val="18"/>
                <w:szCs w:val="18"/>
              </w:rPr>
            </w:pPr>
            <w:r w:rsidRPr="00635E21">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3E5AC8E" w14:textId="77777777" w:rsidR="00BD21CB" w:rsidRPr="006A41C8" w:rsidRDefault="00BD21CB" w:rsidP="00BD21C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D19B627" w14:textId="77777777" w:rsidR="00BD21CB" w:rsidRPr="006A41C8" w:rsidRDefault="00BD21CB" w:rsidP="00BD21C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E6DC597" w14:textId="77777777" w:rsidR="00BD21CB" w:rsidRPr="006A41C8" w:rsidRDefault="00BD21CB" w:rsidP="00BD21CB">
            <w:pPr>
              <w:widowControl/>
              <w:rPr>
                <w:rFonts w:ascii="新細明體" w:hAnsi="新細明體" w:cs="新細明體"/>
                <w:color w:val="000000"/>
                <w:kern w:val="0"/>
                <w:szCs w:val="24"/>
              </w:rPr>
            </w:pPr>
          </w:p>
        </w:tc>
      </w:tr>
      <w:tr w:rsidR="00BD21CB" w:rsidRPr="006A41C8" w14:paraId="5B9012D1" w14:textId="77777777" w:rsidTr="004D681B">
        <w:trPr>
          <w:trHeight w:val="909"/>
        </w:trPr>
        <w:tc>
          <w:tcPr>
            <w:tcW w:w="425" w:type="dxa"/>
            <w:vMerge/>
            <w:tcBorders>
              <w:left w:val="thinThickSmallGap" w:sz="18" w:space="0" w:color="auto"/>
              <w:right w:val="single" w:sz="4" w:space="0" w:color="auto"/>
            </w:tcBorders>
            <w:vAlign w:val="center"/>
          </w:tcPr>
          <w:p w14:paraId="0F6E5370" w14:textId="77777777" w:rsidR="00BD21CB" w:rsidRPr="006A41C8" w:rsidRDefault="00BD21CB" w:rsidP="00BD21CB">
            <w:pPr>
              <w:widowControl/>
              <w:jc w:val="center"/>
              <w:rPr>
                <w:rFonts w:ascii="新細明體" w:hAnsi="新細明體" w:cs="新細明體"/>
                <w:color w:val="000000"/>
                <w:kern w:val="0"/>
                <w:szCs w:val="24"/>
              </w:rPr>
            </w:pPr>
          </w:p>
        </w:tc>
        <w:tc>
          <w:tcPr>
            <w:tcW w:w="1008" w:type="dxa"/>
            <w:vMerge/>
            <w:tcBorders>
              <w:left w:val="single" w:sz="4" w:space="0" w:color="auto"/>
              <w:bottom w:val="single" w:sz="4" w:space="0" w:color="auto"/>
              <w:right w:val="single" w:sz="4" w:space="0" w:color="auto"/>
            </w:tcBorders>
            <w:vAlign w:val="center"/>
          </w:tcPr>
          <w:p w14:paraId="1683A4C6" w14:textId="77777777" w:rsidR="00BD21CB" w:rsidRPr="006A41C8" w:rsidRDefault="00BD21CB" w:rsidP="00BD21CB">
            <w:pPr>
              <w:widowControl/>
              <w:jc w:val="center"/>
              <w:rPr>
                <w:rFonts w:ascii="新細明體" w:hAnsi="新細明體" w:cs="新細明體"/>
                <w:color w:val="000000"/>
                <w:kern w:val="0"/>
                <w:sz w:val="22"/>
              </w:rPr>
            </w:pPr>
          </w:p>
        </w:tc>
        <w:tc>
          <w:tcPr>
            <w:tcW w:w="913" w:type="dxa"/>
            <w:tcBorders>
              <w:top w:val="single" w:sz="4" w:space="0" w:color="auto"/>
              <w:left w:val="single" w:sz="4" w:space="0" w:color="auto"/>
              <w:bottom w:val="single" w:sz="4" w:space="0" w:color="auto"/>
              <w:right w:val="single" w:sz="4" w:space="0" w:color="auto"/>
            </w:tcBorders>
            <w:vAlign w:val="center"/>
          </w:tcPr>
          <w:p w14:paraId="4E797379" w14:textId="77777777" w:rsidR="00BD21CB" w:rsidRDefault="00BD21CB" w:rsidP="00BD21CB">
            <w:pPr>
              <w:adjustRightInd w:val="0"/>
              <w:snapToGrid w:val="0"/>
              <w:jc w:val="center"/>
              <w:rPr>
                <w:rFonts w:ascii="新細明體" w:hAnsi="新細明體"/>
                <w:color w:val="FF0000"/>
                <w:sz w:val="22"/>
              </w:rPr>
            </w:pPr>
            <w:r w:rsidRPr="009C6511">
              <w:rPr>
                <w:rFonts w:ascii="新細明體" w:hAnsi="新細明體"/>
                <w:color w:val="FF0000"/>
                <w:sz w:val="22"/>
              </w:rPr>
              <w:t>景觀</w:t>
            </w:r>
          </w:p>
          <w:p w14:paraId="5354F329" w14:textId="59312C33" w:rsidR="00BD21CB" w:rsidRDefault="00BD21CB" w:rsidP="00BD21CB">
            <w:pPr>
              <w:adjustRightInd w:val="0"/>
              <w:snapToGrid w:val="0"/>
              <w:jc w:val="center"/>
              <w:rPr>
                <w:rFonts w:ascii="新細明體" w:hAnsi="新細明體"/>
                <w:color w:val="FF0000"/>
                <w:sz w:val="22"/>
              </w:rPr>
            </w:pPr>
            <w:r w:rsidRPr="009C6511">
              <w:rPr>
                <w:rFonts w:ascii="新細明體" w:hAnsi="新細明體"/>
                <w:color w:val="FF0000"/>
                <w:sz w:val="22"/>
              </w:rPr>
              <w:t>通視</w:t>
            </w:r>
          </w:p>
        </w:tc>
        <w:tc>
          <w:tcPr>
            <w:tcW w:w="3342" w:type="dxa"/>
            <w:tcBorders>
              <w:top w:val="single" w:sz="4" w:space="0" w:color="auto"/>
              <w:left w:val="nil"/>
              <w:bottom w:val="single" w:sz="4" w:space="0" w:color="auto"/>
              <w:right w:val="single" w:sz="4" w:space="0" w:color="auto"/>
            </w:tcBorders>
            <w:shd w:val="clear" w:color="auto" w:fill="auto"/>
            <w:vAlign w:val="center"/>
          </w:tcPr>
          <w:p w14:paraId="7D0156DF" w14:textId="79C511BC" w:rsidR="00BD21CB" w:rsidRPr="009C6511" w:rsidRDefault="00BD21CB" w:rsidP="00BD21CB">
            <w:pPr>
              <w:widowControl/>
              <w:spacing w:line="220" w:lineRule="exact"/>
              <w:ind w:rightChars="50" w:right="120"/>
              <w:rPr>
                <w:rFonts w:ascii="新細明體" w:hAnsi="新細明體"/>
                <w:sz w:val="18"/>
                <w:szCs w:val="18"/>
              </w:rPr>
            </w:pPr>
            <w:r w:rsidRPr="009C6511">
              <w:rPr>
                <w:rFonts w:ascii="新細明體" w:hAnsi="新細明體"/>
                <w:sz w:val="18"/>
                <w:szCs w:val="18"/>
              </w:rPr>
              <w:t>停車位如設置緊臨建築基地退縮地或計畫道路，應設置適當寬度(以2公尺寬為原則)之遮蔭喬木或綠籬，或適當高度(以至少1.2公尺高為原則)綠化土坡，以阻隔基地內外之景觀通視。</w:t>
            </w:r>
          </w:p>
        </w:tc>
        <w:tc>
          <w:tcPr>
            <w:tcW w:w="2834" w:type="dxa"/>
            <w:tcBorders>
              <w:top w:val="single" w:sz="4" w:space="0" w:color="auto"/>
              <w:left w:val="nil"/>
              <w:bottom w:val="single" w:sz="4" w:space="0" w:color="auto"/>
              <w:right w:val="single" w:sz="4" w:space="0" w:color="auto"/>
            </w:tcBorders>
            <w:shd w:val="clear" w:color="auto" w:fill="auto"/>
          </w:tcPr>
          <w:p w14:paraId="376E9968" w14:textId="5A100BFB" w:rsidR="00BD21CB" w:rsidRPr="006A41C8" w:rsidRDefault="00BD21CB" w:rsidP="00BD21CB">
            <w:pPr>
              <w:spacing w:line="280" w:lineRule="exact"/>
              <w:ind w:left="180" w:hangingChars="100" w:hanging="180"/>
              <w:jc w:val="both"/>
              <w:rPr>
                <w:rFonts w:ascii="新細明體" w:hAnsi="新細明體"/>
                <w:sz w:val="18"/>
                <w:szCs w:val="18"/>
              </w:rPr>
            </w:pPr>
            <w:r w:rsidRPr="00635E21">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8FFEFF1" w14:textId="77777777" w:rsidR="00BD21CB" w:rsidRPr="006A41C8" w:rsidRDefault="00BD21CB" w:rsidP="00BD21C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DA4BD20" w14:textId="77777777" w:rsidR="00BD21CB" w:rsidRPr="006A41C8" w:rsidRDefault="00BD21CB" w:rsidP="00BD21C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3F866E4" w14:textId="77777777" w:rsidR="00BD21CB" w:rsidRPr="006A41C8" w:rsidRDefault="00BD21CB" w:rsidP="00BD21CB">
            <w:pPr>
              <w:widowControl/>
              <w:rPr>
                <w:rFonts w:ascii="新細明體" w:hAnsi="新細明體" w:cs="新細明體"/>
                <w:color w:val="000000"/>
                <w:kern w:val="0"/>
                <w:szCs w:val="24"/>
              </w:rPr>
            </w:pPr>
          </w:p>
        </w:tc>
      </w:tr>
      <w:tr w:rsidR="00B17949" w:rsidRPr="006A41C8" w14:paraId="06C31135" w14:textId="77777777" w:rsidTr="006313A4">
        <w:trPr>
          <w:trHeight w:val="909"/>
        </w:trPr>
        <w:tc>
          <w:tcPr>
            <w:tcW w:w="425" w:type="dxa"/>
            <w:vMerge w:val="restart"/>
            <w:tcBorders>
              <w:left w:val="thinThickSmallGap" w:sz="18" w:space="0" w:color="auto"/>
              <w:right w:val="single" w:sz="4" w:space="0" w:color="auto"/>
            </w:tcBorders>
            <w:vAlign w:val="center"/>
          </w:tcPr>
          <w:p w14:paraId="5EFEAEA2" w14:textId="0477C37F" w:rsidR="00B17949" w:rsidRPr="006A41C8" w:rsidRDefault="00B17949" w:rsidP="00A840ED">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5</w:t>
            </w:r>
          </w:p>
        </w:tc>
        <w:tc>
          <w:tcPr>
            <w:tcW w:w="1921" w:type="dxa"/>
            <w:gridSpan w:val="2"/>
            <w:vMerge w:val="restart"/>
            <w:tcBorders>
              <w:top w:val="single" w:sz="4" w:space="0" w:color="auto"/>
              <w:left w:val="single" w:sz="4" w:space="0" w:color="auto"/>
              <w:right w:val="single" w:sz="4" w:space="0" w:color="auto"/>
            </w:tcBorders>
            <w:vAlign w:val="center"/>
          </w:tcPr>
          <w:p w14:paraId="6E115E17" w14:textId="3BEE1277" w:rsidR="00B17949" w:rsidRDefault="00AE049F" w:rsidP="00A840ED">
            <w:pPr>
              <w:adjustRightInd w:val="0"/>
              <w:snapToGrid w:val="0"/>
              <w:jc w:val="center"/>
              <w:rPr>
                <w:rFonts w:ascii="新細明體" w:hAnsi="新細明體" w:cs="新細明體"/>
                <w:color w:val="000000"/>
                <w:kern w:val="0"/>
                <w:sz w:val="22"/>
              </w:rPr>
            </w:pPr>
            <w:r>
              <w:rPr>
                <w:rFonts w:ascii="新細明體" w:hAnsi="新細明體" w:cs="新細明體" w:hint="eastAsia"/>
                <w:color w:val="000000"/>
                <w:kern w:val="0"/>
                <w:sz w:val="22"/>
              </w:rPr>
              <w:t>綠覆率</w:t>
            </w:r>
          </w:p>
          <w:p w14:paraId="699F8CA9" w14:textId="099FCD58" w:rsidR="00B17949" w:rsidRPr="00507D65" w:rsidRDefault="00B17949" w:rsidP="00A840ED">
            <w:pPr>
              <w:adjustRightInd w:val="0"/>
              <w:snapToGrid w:val="0"/>
              <w:jc w:val="center"/>
              <w:rPr>
                <w:rFonts w:ascii="新細明體" w:hAnsi="新細明體"/>
                <w:color w:val="FF0000"/>
                <w:sz w:val="22"/>
              </w:rPr>
            </w:pPr>
            <w:r w:rsidRPr="006A41C8">
              <w:rPr>
                <w:rFonts w:ascii="新細明體" w:hAnsi="新細明體" w:cs="新細明體" w:hint="eastAsia"/>
                <w:color w:val="000000"/>
                <w:kern w:val="0"/>
                <w:sz w:val="22"/>
              </w:rPr>
              <w:t>(</w:t>
            </w:r>
            <w:r w:rsidR="00AE049F">
              <w:rPr>
                <w:rFonts w:ascii="新細明體" w:hAnsi="新細明體" w:cs="新細明體" w:hint="eastAsia"/>
                <w:color w:val="000000"/>
                <w:kern w:val="0"/>
                <w:sz w:val="22"/>
              </w:rPr>
              <w:t>第10</w:t>
            </w:r>
            <w:r w:rsidRPr="006A41C8">
              <w:rPr>
                <w:rFonts w:ascii="新細明體" w:hAnsi="新細明體" w:cs="新細明體" w:hint="eastAsia"/>
                <w:color w:val="000000"/>
                <w:kern w:val="0"/>
                <w:sz w:val="22"/>
              </w:rPr>
              <w:t>條)</w:t>
            </w:r>
          </w:p>
        </w:tc>
        <w:tc>
          <w:tcPr>
            <w:tcW w:w="3342" w:type="dxa"/>
            <w:tcBorders>
              <w:top w:val="single" w:sz="4" w:space="0" w:color="auto"/>
              <w:left w:val="nil"/>
              <w:bottom w:val="single" w:sz="4" w:space="0" w:color="auto"/>
              <w:right w:val="single" w:sz="4" w:space="0" w:color="auto"/>
            </w:tcBorders>
            <w:shd w:val="clear" w:color="auto" w:fill="auto"/>
            <w:vAlign w:val="center"/>
          </w:tcPr>
          <w:p w14:paraId="7C89840A" w14:textId="069A933B" w:rsidR="00AE049F" w:rsidRPr="002E4B15" w:rsidRDefault="00AE049F" w:rsidP="00AE049F">
            <w:pPr>
              <w:adjustRightInd w:val="0"/>
              <w:snapToGrid w:val="0"/>
              <w:spacing w:line="220" w:lineRule="exact"/>
              <w:ind w:left="114" w:rightChars="50" w:right="120" w:hangingChars="63" w:hanging="114"/>
              <w:jc w:val="both"/>
              <w:rPr>
                <w:rFonts w:asciiTheme="minorEastAsia" w:hAnsiTheme="minorEastAsia"/>
                <w:b/>
                <w:sz w:val="18"/>
                <w:szCs w:val="18"/>
              </w:rPr>
            </w:pPr>
            <w:r w:rsidRPr="002E4B15">
              <w:rPr>
                <w:rFonts w:asciiTheme="minorEastAsia" w:hAnsiTheme="minorEastAsia" w:hint="eastAsia"/>
                <w:b/>
                <w:sz w:val="18"/>
                <w:szCs w:val="18"/>
              </w:rPr>
              <w:t>【生產事業用地】</w:t>
            </w:r>
          </w:p>
          <w:p w14:paraId="429B78A1" w14:textId="77777777" w:rsidR="00AE049F" w:rsidRPr="002E4B15" w:rsidRDefault="00AE049F" w:rsidP="00AE049F">
            <w:pPr>
              <w:adjustRightInd w:val="0"/>
              <w:snapToGrid w:val="0"/>
              <w:spacing w:line="220" w:lineRule="exact"/>
              <w:ind w:left="113" w:rightChars="50" w:right="120" w:hangingChars="63" w:hanging="113"/>
              <w:jc w:val="both"/>
              <w:rPr>
                <w:rFonts w:asciiTheme="minorEastAsia" w:hAnsiTheme="minorEastAsia"/>
                <w:sz w:val="18"/>
                <w:szCs w:val="18"/>
              </w:rPr>
            </w:pPr>
            <w:r w:rsidRPr="002E4B15">
              <w:rPr>
                <w:rFonts w:asciiTheme="minorEastAsia" w:hAnsiTheme="minorEastAsia" w:hint="eastAsia"/>
                <w:sz w:val="18"/>
                <w:szCs w:val="18"/>
              </w:rPr>
              <w:t>1.</w:t>
            </w:r>
            <w:r w:rsidRPr="002E4B15">
              <w:rPr>
                <w:rFonts w:asciiTheme="minorEastAsia" w:hAnsiTheme="minorEastAsia" w:hint="eastAsia"/>
                <w:b/>
                <w:sz w:val="18"/>
                <w:szCs w:val="18"/>
              </w:rPr>
              <w:t>第一種生產事業用地</w:t>
            </w:r>
            <w:r w:rsidRPr="002E4B15">
              <w:rPr>
                <w:rFonts w:asciiTheme="minorEastAsia" w:hAnsiTheme="minorEastAsia" w:hint="eastAsia"/>
                <w:sz w:val="18"/>
                <w:szCs w:val="18"/>
              </w:rPr>
              <w:t>之綠覆率不得低於法定空地面積之</w:t>
            </w:r>
            <w:r w:rsidRPr="00AE049F">
              <w:rPr>
                <w:rFonts w:asciiTheme="minorEastAsia" w:hAnsiTheme="minorEastAsia"/>
                <w:color w:val="FF0000"/>
                <w:sz w:val="18"/>
                <w:szCs w:val="18"/>
              </w:rPr>
              <w:t>50%</w:t>
            </w:r>
            <w:r w:rsidRPr="002E4B15">
              <w:rPr>
                <w:rFonts w:asciiTheme="minorEastAsia" w:hAnsiTheme="minorEastAsia" w:hint="eastAsia"/>
                <w:sz w:val="18"/>
                <w:szCs w:val="18"/>
              </w:rPr>
              <w:t>。</w:t>
            </w:r>
          </w:p>
          <w:p w14:paraId="28E41320" w14:textId="616FA236" w:rsidR="00B17949" w:rsidRPr="000E7E49" w:rsidRDefault="00AE049F" w:rsidP="00AE049F">
            <w:pPr>
              <w:adjustRightInd w:val="0"/>
              <w:snapToGrid w:val="0"/>
              <w:spacing w:line="220" w:lineRule="exact"/>
              <w:ind w:left="115" w:rightChars="50" w:right="120" w:hangingChars="63" w:hanging="115"/>
              <w:jc w:val="both"/>
              <w:rPr>
                <w:spacing w:val="2"/>
                <w:sz w:val="18"/>
                <w:szCs w:val="18"/>
              </w:rPr>
            </w:pPr>
            <w:r w:rsidRPr="002E4B15">
              <w:rPr>
                <w:rFonts w:asciiTheme="minorEastAsia" w:hAnsiTheme="minorEastAsia" w:hint="eastAsia"/>
                <w:spacing w:val="2"/>
                <w:sz w:val="18"/>
                <w:szCs w:val="18"/>
              </w:rPr>
              <w:t>2.</w:t>
            </w:r>
            <w:r w:rsidRPr="002E4B15">
              <w:rPr>
                <w:rFonts w:asciiTheme="minorEastAsia" w:hAnsiTheme="minorEastAsia" w:hint="eastAsia"/>
                <w:b/>
                <w:spacing w:val="2"/>
                <w:sz w:val="18"/>
                <w:szCs w:val="18"/>
              </w:rPr>
              <w:t>第二種生產事業用地</w:t>
            </w:r>
            <w:r w:rsidRPr="002E4B15">
              <w:rPr>
                <w:rFonts w:asciiTheme="minorEastAsia" w:hAnsiTheme="minorEastAsia" w:hint="eastAsia"/>
                <w:spacing w:val="2"/>
                <w:sz w:val="18"/>
                <w:szCs w:val="18"/>
              </w:rPr>
              <w:t>之綠覆率不得低於法定空地面積之</w:t>
            </w:r>
            <w:r w:rsidRPr="00AE049F">
              <w:rPr>
                <w:rFonts w:asciiTheme="minorEastAsia" w:hAnsiTheme="minorEastAsia"/>
                <w:color w:val="FF0000"/>
                <w:sz w:val="18"/>
                <w:szCs w:val="18"/>
              </w:rPr>
              <w:t>50%</w:t>
            </w:r>
            <w:r w:rsidRPr="002E4B15">
              <w:rPr>
                <w:rFonts w:asciiTheme="minorEastAsia" w:hAnsiTheme="minorEastAsia" w:hint="eastAsia"/>
                <w:spacing w:val="2"/>
                <w:sz w:val="18"/>
                <w:szCs w:val="18"/>
              </w:rPr>
              <w:t>。</w:t>
            </w:r>
          </w:p>
        </w:tc>
        <w:tc>
          <w:tcPr>
            <w:tcW w:w="2834" w:type="dxa"/>
            <w:tcBorders>
              <w:top w:val="single" w:sz="4" w:space="0" w:color="auto"/>
              <w:left w:val="nil"/>
              <w:bottom w:val="single" w:sz="4" w:space="0" w:color="auto"/>
              <w:right w:val="single" w:sz="4" w:space="0" w:color="auto"/>
            </w:tcBorders>
            <w:shd w:val="clear" w:color="auto" w:fill="auto"/>
          </w:tcPr>
          <w:p w14:paraId="50BE8366" w14:textId="117BF7ED" w:rsidR="00B17949" w:rsidRPr="006A41C8" w:rsidRDefault="00B17949" w:rsidP="00CD099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7C3B28D" w14:textId="77777777" w:rsidR="00B17949" w:rsidRPr="006A41C8" w:rsidRDefault="00B17949"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9A5A489" w14:textId="77777777" w:rsidR="00B17949" w:rsidRPr="006A41C8" w:rsidRDefault="00B17949"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2A60965" w14:textId="77777777" w:rsidR="00B17949" w:rsidRPr="006A41C8" w:rsidRDefault="00B17949" w:rsidP="00A840ED">
            <w:pPr>
              <w:widowControl/>
              <w:rPr>
                <w:rFonts w:ascii="新細明體" w:hAnsi="新細明體" w:cs="新細明體"/>
                <w:color w:val="000000"/>
                <w:kern w:val="0"/>
                <w:szCs w:val="24"/>
              </w:rPr>
            </w:pPr>
          </w:p>
        </w:tc>
      </w:tr>
      <w:tr w:rsidR="00B17949" w:rsidRPr="006A41C8" w14:paraId="182272A6" w14:textId="77777777" w:rsidTr="008F21F0">
        <w:trPr>
          <w:trHeight w:val="909"/>
        </w:trPr>
        <w:tc>
          <w:tcPr>
            <w:tcW w:w="425" w:type="dxa"/>
            <w:vMerge/>
            <w:tcBorders>
              <w:left w:val="thinThickSmallGap" w:sz="18" w:space="0" w:color="auto"/>
              <w:right w:val="single" w:sz="4" w:space="0" w:color="auto"/>
            </w:tcBorders>
            <w:vAlign w:val="center"/>
          </w:tcPr>
          <w:p w14:paraId="38AD3D31" w14:textId="77777777" w:rsidR="00B17949" w:rsidRDefault="00B17949" w:rsidP="00B17949">
            <w:pPr>
              <w:widowControl/>
              <w:jc w:val="center"/>
              <w:rPr>
                <w:rFonts w:ascii="新細明體" w:hAnsi="新細明體" w:cs="新細明體"/>
                <w:color w:val="000000"/>
                <w:kern w:val="0"/>
                <w:szCs w:val="24"/>
              </w:rPr>
            </w:pPr>
          </w:p>
        </w:tc>
        <w:tc>
          <w:tcPr>
            <w:tcW w:w="1921" w:type="dxa"/>
            <w:gridSpan w:val="2"/>
            <w:vMerge/>
            <w:tcBorders>
              <w:left w:val="single" w:sz="4" w:space="0" w:color="auto"/>
              <w:right w:val="single" w:sz="4" w:space="0" w:color="auto"/>
            </w:tcBorders>
            <w:vAlign w:val="center"/>
          </w:tcPr>
          <w:p w14:paraId="691158FD" w14:textId="77777777" w:rsidR="00B17949" w:rsidRPr="006A41C8" w:rsidRDefault="00B17949" w:rsidP="00B17949">
            <w:pPr>
              <w:adjustRightInd w:val="0"/>
              <w:snapToGrid w:val="0"/>
              <w:jc w:val="center"/>
              <w:rPr>
                <w:rFonts w:ascii="新細明體" w:hAnsi="新細明體" w:cs="新細明體"/>
                <w:color w:val="000000"/>
                <w:kern w:val="0"/>
                <w:sz w:val="22"/>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7E19D2CA" w14:textId="77777777" w:rsidR="00AE049F" w:rsidRPr="002E4B15" w:rsidRDefault="00AE049F" w:rsidP="00AE049F">
            <w:pPr>
              <w:adjustRightInd w:val="0"/>
              <w:snapToGrid w:val="0"/>
              <w:spacing w:line="220" w:lineRule="exact"/>
              <w:ind w:left="114" w:rightChars="50" w:right="120" w:hangingChars="63" w:hanging="114"/>
              <w:jc w:val="both"/>
              <w:rPr>
                <w:rFonts w:asciiTheme="minorEastAsia" w:hAnsiTheme="minorEastAsia"/>
                <w:spacing w:val="2"/>
                <w:sz w:val="18"/>
                <w:szCs w:val="18"/>
              </w:rPr>
            </w:pPr>
            <w:r w:rsidRPr="002E4B15">
              <w:rPr>
                <w:rFonts w:asciiTheme="minorEastAsia" w:hAnsiTheme="minorEastAsia" w:hint="eastAsia"/>
                <w:b/>
                <w:sz w:val="18"/>
                <w:szCs w:val="18"/>
              </w:rPr>
              <w:t>【公共設施用地】</w:t>
            </w:r>
          </w:p>
          <w:p w14:paraId="3FB88625" w14:textId="77777777" w:rsidR="00AE049F" w:rsidRPr="002E4B15" w:rsidRDefault="00AE049F" w:rsidP="00AE049F">
            <w:pPr>
              <w:adjustRightInd w:val="0"/>
              <w:snapToGrid w:val="0"/>
              <w:spacing w:line="220" w:lineRule="exact"/>
              <w:ind w:left="115" w:rightChars="50" w:right="120" w:hangingChars="63" w:hanging="115"/>
              <w:jc w:val="both"/>
              <w:rPr>
                <w:rFonts w:asciiTheme="minorEastAsia" w:hAnsiTheme="minorEastAsia"/>
                <w:spacing w:val="2"/>
                <w:sz w:val="18"/>
                <w:szCs w:val="18"/>
              </w:rPr>
            </w:pPr>
            <w:r w:rsidRPr="002E4B15">
              <w:rPr>
                <w:rFonts w:asciiTheme="minorEastAsia" w:hAnsiTheme="minorEastAsia" w:hint="eastAsia"/>
                <w:spacing w:val="2"/>
                <w:sz w:val="18"/>
                <w:szCs w:val="18"/>
              </w:rPr>
              <w:t>1.學校用地之綠覆率不得低於法定空地面積之</w:t>
            </w:r>
            <w:r w:rsidRPr="00AE049F">
              <w:rPr>
                <w:rFonts w:asciiTheme="minorEastAsia" w:hAnsiTheme="minorEastAsia"/>
                <w:color w:val="FF0000"/>
                <w:sz w:val="18"/>
                <w:szCs w:val="18"/>
              </w:rPr>
              <w:t>80%</w:t>
            </w:r>
            <w:r w:rsidRPr="002E4B15">
              <w:rPr>
                <w:rFonts w:asciiTheme="minorEastAsia" w:hAnsiTheme="minorEastAsia" w:hint="eastAsia"/>
                <w:spacing w:val="2"/>
                <w:sz w:val="18"/>
                <w:szCs w:val="18"/>
              </w:rPr>
              <w:t>。</w:t>
            </w:r>
          </w:p>
          <w:p w14:paraId="24FF0F89" w14:textId="77777777" w:rsidR="00AE049F" w:rsidRPr="002E4B15" w:rsidRDefault="00AE049F" w:rsidP="00AE049F">
            <w:pPr>
              <w:adjustRightInd w:val="0"/>
              <w:snapToGrid w:val="0"/>
              <w:spacing w:line="220" w:lineRule="exact"/>
              <w:ind w:left="115" w:rightChars="50" w:right="120" w:hangingChars="63" w:hanging="115"/>
              <w:jc w:val="both"/>
              <w:rPr>
                <w:rFonts w:asciiTheme="minorEastAsia" w:hAnsiTheme="minorEastAsia"/>
                <w:spacing w:val="2"/>
                <w:sz w:val="18"/>
                <w:szCs w:val="18"/>
              </w:rPr>
            </w:pPr>
            <w:r w:rsidRPr="002E4B15">
              <w:rPr>
                <w:rFonts w:asciiTheme="minorEastAsia" w:hAnsiTheme="minorEastAsia" w:hint="eastAsia"/>
                <w:spacing w:val="2"/>
                <w:sz w:val="18"/>
                <w:szCs w:val="18"/>
              </w:rPr>
              <w:t>2.公園用地之綠覆率不得低於法定空地面積之</w:t>
            </w:r>
            <w:r w:rsidRPr="00AE049F">
              <w:rPr>
                <w:rFonts w:asciiTheme="minorEastAsia" w:hAnsiTheme="minorEastAsia"/>
                <w:color w:val="FF0000"/>
                <w:sz w:val="18"/>
                <w:szCs w:val="18"/>
              </w:rPr>
              <w:t>80%</w:t>
            </w:r>
            <w:r w:rsidRPr="002E4B15">
              <w:rPr>
                <w:rFonts w:asciiTheme="minorEastAsia" w:hAnsiTheme="minorEastAsia" w:hint="eastAsia"/>
                <w:spacing w:val="2"/>
                <w:sz w:val="18"/>
                <w:szCs w:val="18"/>
              </w:rPr>
              <w:t>。</w:t>
            </w:r>
          </w:p>
          <w:p w14:paraId="6803C94B" w14:textId="77777777" w:rsidR="00AE049F" w:rsidRPr="002E4B15" w:rsidRDefault="00AE049F" w:rsidP="00AE049F">
            <w:pPr>
              <w:adjustRightInd w:val="0"/>
              <w:snapToGrid w:val="0"/>
              <w:spacing w:line="220" w:lineRule="exact"/>
              <w:ind w:left="115" w:rightChars="50" w:right="120" w:hangingChars="63" w:hanging="115"/>
              <w:jc w:val="both"/>
              <w:rPr>
                <w:rFonts w:asciiTheme="minorEastAsia" w:hAnsiTheme="minorEastAsia"/>
                <w:spacing w:val="2"/>
                <w:sz w:val="18"/>
                <w:szCs w:val="18"/>
              </w:rPr>
            </w:pPr>
            <w:r w:rsidRPr="002E4B15">
              <w:rPr>
                <w:rFonts w:asciiTheme="minorEastAsia" w:hAnsiTheme="minorEastAsia" w:hint="eastAsia"/>
                <w:spacing w:val="2"/>
                <w:sz w:val="18"/>
                <w:szCs w:val="18"/>
              </w:rPr>
              <w:t>3.綠地用地之綠覆率應達</w:t>
            </w:r>
            <w:r w:rsidRPr="00AE049F">
              <w:rPr>
                <w:rFonts w:asciiTheme="minorEastAsia" w:hAnsiTheme="minorEastAsia"/>
                <w:color w:val="FF0000"/>
                <w:sz w:val="18"/>
                <w:szCs w:val="18"/>
              </w:rPr>
              <w:t>100%</w:t>
            </w:r>
            <w:r w:rsidRPr="002E4B15">
              <w:rPr>
                <w:rFonts w:asciiTheme="minorEastAsia" w:hAnsiTheme="minorEastAsia" w:hint="eastAsia"/>
                <w:spacing w:val="2"/>
                <w:sz w:val="18"/>
                <w:szCs w:val="18"/>
              </w:rPr>
              <w:t>。</w:t>
            </w:r>
          </w:p>
          <w:p w14:paraId="744E29DE" w14:textId="77777777" w:rsidR="00AE049F" w:rsidRPr="002E4B15" w:rsidRDefault="00AE049F" w:rsidP="00AE049F">
            <w:pPr>
              <w:adjustRightInd w:val="0"/>
              <w:snapToGrid w:val="0"/>
              <w:spacing w:line="220" w:lineRule="exact"/>
              <w:ind w:left="115" w:rightChars="50" w:right="120" w:hangingChars="63" w:hanging="115"/>
              <w:jc w:val="both"/>
              <w:rPr>
                <w:rFonts w:asciiTheme="minorEastAsia" w:hAnsiTheme="minorEastAsia"/>
                <w:spacing w:val="2"/>
                <w:sz w:val="18"/>
                <w:szCs w:val="18"/>
              </w:rPr>
            </w:pPr>
            <w:r w:rsidRPr="002E4B15">
              <w:rPr>
                <w:rFonts w:asciiTheme="minorEastAsia" w:hAnsiTheme="minorEastAsia" w:hint="eastAsia"/>
                <w:spacing w:val="2"/>
                <w:sz w:val="18"/>
                <w:szCs w:val="18"/>
              </w:rPr>
              <w:t>4.</w:t>
            </w:r>
            <w:r w:rsidRPr="00C305C1">
              <w:rPr>
                <w:rFonts w:asciiTheme="minorEastAsia" w:hAnsiTheme="minorEastAsia" w:hint="eastAsia"/>
                <w:spacing w:val="2"/>
                <w:sz w:val="18"/>
                <w:szCs w:val="18"/>
              </w:rPr>
              <w:t>滯洪池用地之綠覆率</w:t>
            </w:r>
            <w:r w:rsidRPr="00C305C1">
              <w:rPr>
                <w:rFonts w:asciiTheme="minorEastAsia" w:hAnsiTheme="minorEastAsia" w:hint="eastAsia"/>
                <w:color w:val="FF0000"/>
                <w:spacing w:val="2"/>
                <w:sz w:val="18"/>
                <w:szCs w:val="18"/>
              </w:rPr>
              <w:t>不得低於90%</w:t>
            </w:r>
            <w:r w:rsidRPr="002E4B15">
              <w:rPr>
                <w:rFonts w:asciiTheme="minorEastAsia" w:hAnsiTheme="minorEastAsia" w:hint="eastAsia"/>
                <w:spacing w:val="2"/>
                <w:sz w:val="18"/>
                <w:szCs w:val="18"/>
              </w:rPr>
              <w:t>。</w:t>
            </w:r>
          </w:p>
          <w:p w14:paraId="75A931DD" w14:textId="77777777" w:rsidR="00AE049F" w:rsidRPr="002E4B15" w:rsidRDefault="00AE049F" w:rsidP="00AE049F">
            <w:pPr>
              <w:adjustRightInd w:val="0"/>
              <w:snapToGrid w:val="0"/>
              <w:spacing w:line="220" w:lineRule="exact"/>
              <w:ind w:left="115" w:rightChars="50" w:right="120" w:hangingChars="63" w:hanging="115"/>
              <w:jc w:val="both"/>
              <w:rPr>
                <w:rFonts w:asciiTheme="minorEastAsia" w:hAnsiTheme="minorEastAsia"/>
                <w:spacing w:val="2"/>
                <w:sz w:val="18"/>
                <w:szCs w:val="18"/>
              </w:rPr>
            </w:pPr>
            <w:r w:rsidRPr="002E4B15">
              <w:rPr>
                <w:rFonts w:asciiTheme="minorEastAsia" w:hAnsiTheme="minorEastAsia" w:hint="eastAsia"/>
                <w:spacing w:val="2"/>
                <w:sz w:val="18"/>
                <w:szCs w:val="18"/>
              </w:rPr>
              <w:t>5.環保設施、供電及供水用地之綠覆率不得低於法定空地面積之</w:t>
            </w:r>
            <w:r w:rsidRPr="00AE049F">
              <w:rPr>
                <w:rFonts w:asciiTheme="minorEastAsia" w:hAnsiTheme="minorEastAsia" w:hint="eastAsia"/>
                <w:color w:val="FF0000"/>
                <w:sz w:val="18"/>
                <w:szCs w:val="18"/>
              </w:rPr>
              <w:t>50%</w:t>
            </w:r>
            <w:r w:rsidRPr="002E4B15">
              <w:rPr>
                <w:rFonts w:asciiTheme="minorEastAsia" w:hAnsiTheme="minorEastAsia" w:hint="eastAsia"/>
                <w:spacing w:val="2"/>
                <w:sz w:val="18"/>
                <w:szCs w:val="18"/>
              </w:rPr>
              <w:t>。</w:t>
            </w:r>
          </w:p>
          <w:p w14:paraId="76EAF42D" w14:textId="77777777" w:rsidR="00AE049F" w:rsidRPr="002E4B15" w:rsidRDefault="00AE049F" w:rsidP="00AE049F">
            <w:pPr>
              <w:adjustRightInd w:val="0"/>
              <w:snapToGrid w:val="0"/>
              <w:spacing w:line="220" w:lineRule="exact"/>
              <w:ind w:left="115" w:rightChars="50" w:right="120" w:hangingChars="63" w:hanging="115"/>
              <w:jc w:val="both"/>
              <w:rPr>
                <w:rFonts w:asciiTheme="minorEastAsia" w:hAnsiTheme="minorEastAsia"/>
                <w:spacing w:val="2"/>
                <w:sz w:val="18"/>
                <w:szCs w:val="18"/>
              </w:rPr>
            </w:pPr>
            <w:r w:rsidRPr="002E4B15">
              <w:rPr>
                <w:rFonts w:asciiTheme="minorEastAsia" w:hAnsiTheme="minorEastAsia" w:hint="eastAsia"/>
                <w:spacing w:val="2"/>
                <w:sz w:val="18"/>
                <w:szCs w:val="18"/>
              </w:rPr>
              <w:t>6.停車場用地之綠覆率不得低於法定空地面積之</w:t>
            </w:r>
            <w:r w:rsidRPr="00AE049F">
              <w:rPr>
                <w:rFonts w:asciiTheme="minorEastAsia" w:hAnsiTheme="minorEastAsia"/>
                <w:color w:val="FF0000"/>
                <w:sz w:val="18"/>
                <w:szCs w:val="18"/>
              </w:rPr>
              <w:t>50%</w:t>
            </w:r>
            <w:r w:rsidRPr="002E4B15">
              <w:rPr>
                <w:rFonts w:asciiTheme="minorEastAsia" w:hAnsiTheme="minorEastAsia" w:hint="eastAsia"/>
                <w:spacing w:val="2"/>
                <w:sz w:val="18"/>
                <w:szCs w:val="18"/>
              </w:rPr>
              <w:t>。</w:t>
            </w:r>
          </w:p>
          <w:p w14:paraId="598FDA18" w14:textId="2EA65D28" w:rsidR="00B17949" w:rsidRDefault="00AE049F" w:rsidP="00AE049F">
            <w:pPr>
              <w:widowControl/>
              <w:spacing w:line="220" w:lineRule="exact"/>
              <w:ind w:left="182" w:rightChars="50" w:right="120" w:hangingChars="100" w:hanging="182"/>
              <w:rPr>
                <w:rFonts w:ascii="新細明體" w:hAnsi="新細明體"/>
                <w:sz w:val="18"/>
                <w:szCs w:val="18"/>
              </w:rPr>
            </w:pPr>
            <w:r w:rsidRPr="002E4B15">
              <w:rPr>
                <w:rFonts w:asciiTheme="minorEastAsia" w:hAnsiTheme="minorEastAsia" w:hint="eastAsia"/>
                <w:spacing w:val="2"/>
                <w:sz w:val="18"/>
                <w:szCs w:val="18"/>
              </w:rPr>
              <w:t>7.道路用地之綠覆率不得低於</w:t>
            </w:r>
            <w:r w:rsidRPr="00AE049F">
              <w:rPr>
                <w:rFonts w:asciiTheme="minorEastAsia" w:hAnsiTheme="minorEastAsia"/>
                <w:color w:val="FF0000"/>
                <w:sz w:val="18"/>
                <w:szCs w:val="18"/>
              </w:rPr>
              <w:t>10%</w:t>
            </w:r>
            <w:r w:rsidRPr="002E4B15">
              <w:rPr>
                <w:rFonts w:asciiTheme="minorEastAsia" w:hAnsiTheme="minorEastAsia" w:hint="eastAsia"/>
                <w:spacing w:val="2"/>
                <w:sz w:val="18"/>
                <w:szCs w:val="18"/>
              </w:rPr>
              <w:t>。</w:t>
            </w:r>
          </w:p>
        </w:tc>
        <w:tc>
          <w:tcPr>
            <w:tcW w:w="2834" w:type="dxa"/>
            <w:tcBorders>
              <w:top w:val="single" w:sz="4" w:space="0" w:color="auto"/>
              <w:left w:val="nil"/>
              <w:bottom w:val="single" w:sz="4" w:space="0" w:color="auto"/>
              <w:right w:val="single" w:sz="4" w:space="0" w:color="auto"/>
            </w:tcBorders>
            <w:shd w:val="clear" w:color="auto" w:fill="auto"/>
          </w:tcPr>
          <w:p w14:paraId="7EAEB20B" w14:textId="422650E4" w:rsidR="00B17949" w:rsidRPr="006A41C8" w:rsidRDefault="00B17949" w:rsidP="00B17949">
            <w:pPr>
              <w:spacing w:line="280" w:lineRule="exact"/>
              <w:ind w:left="180" w:hangingChars="100" w:hanging="180"/>
              <w:jc w:val="both"/>
              <w:rPr>
                <w:rFonts w:ascii="新細明體" w:hAnsi="新細明體"/>
                <w:sz w:val="18"/>
                <w:szCs w:val="18"/>
              </w:rPr>
            </w:pPr>
            <w:r w:rsidRPr="00BD3CAB">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EF13C59" w14:textId="77777777" w:rsidR="00B17949" w:rsidRPr="006A41C8" w:rsidRDefault="00B17949" w:rsidP="00B17949">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7A4C89F" w14:textId="77777777" w:rsidR="00B17949" w:rsidRPr="006A41C8" w:rsidRDefault="00B17949" w:rsidP="00B17949">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7B14EA1" w14:textId="77777777" w:rsidR="00B17949" w:rsidRPr="006A41C8" w:rsidRDefault="00B17949" w:rsidP="00B17949">
            <w:pPr>
              <w:widowControl/>
              <w:rPr>
                <w:rFonts w:ascii="新細明體" w:hAnsi="新細明體" w:cs="新細明體"/>
                <w:color w:val="000000"/>
                <w:kern w:val="0"/>
                <w:szCs w:val="24"/>
              </w:rPr>
            </w:pPr>
          </w:p>
        </w:tc>
      </w:tr>
      <w:tr w:rsidR="00B17949" w:rsidRPr="006A41C8" w14:paraId="3BE0185E" w14:textId="77777777" w:rsidTr="008F21F0">
        <w:trPr>
          <w:trHeight w:val="909"/>
        </w:trPr>
        <w:tc>
          <w:tcPr>
            <w:tcW w:w="425" w:type="dxa"/>
            <w:vMerge/>
            <w:tcBorders>
              <w:left w:val="thinThickSmallGap" w:sz="18" w:space="0" w:color="auto"/>
              <w:bottom w:val="single" w:sz="4" w:space="0" w:color="auto"/>
              <w:right w:val="single" w:sz="4" w:space="0" w:color="auto"/>
            </w:tcBorders>
            <w:vAlign w:val="center"/>
          </w:tcPr>
          <w:p w14:paraId="0DD462F0" w14:textId="77777777" w:rsidR="00B17949" w:rsidRDefault="00B17949" w:rsidP="00B17949">
            <w:pPr>
              <w:widowControl/>
              <w:jc w:val="center"/>
              <w:rPr>
                <w:rFonts w:ascii="新細明體" w:hAnsi="新細明體" w:cs="新細明體"/>
                <w:color w:val="000000"/>
                <w:kern w:val="0"/>
                <w:szCs w:val="24"/>
              </w:rPr>
            </w:pPr>
          </w:p>
        </w:tc>
        <w:tc>
          <w:tcPr>
            <w:tcW w:w="1921" w:type="dxa"/>
            <w:gridSpan w:val="2"/>
            <w:vMerge/>
            <w:tcBorders>
              <w:left w:val="single" w:sz="4" w:space="0" w:color="auto"/>
              <w:bottom w:val="single" w:sz="4" w:space="0" w:color="auto"/>
              <w:right w:val="single" w:sz="4" w:space="0" w:color="auto"/>
            </w:tcBorders>
            <w:vAlign w:val="center"/>
          </w:tcPr>
          <w:p w14:paraId="27E4427E" w14:textId="77777777" w:rsidR="00B17949" w:rsidRPr="006A41C8" w:rsidRDefault="00B17949" w:rsidP="00B17949">
            <w:pPr>
              <w:adjustRightInd w:val="0"/>
              <w:snapToGrid w:val="0"/>
              <w:jc w:val="center"/>
              <w:rPr>
                <w:rFonts w:ascii="新細明體" w:hAnsi="新細明體" w:cs="新細明體"/>
                <w:color w:val="000000"/>
                <w:kern w:val="0"/>
                <w:sz w:val="22"/>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7AD7A32D" w14:textId="1E9F2AD6" w:rsidR="00B17949" w:rsidRDefault="007979F2" w:rsidP="007979F2">
            <w:pPr>
              <w:adjustRightInd w:val="0"/>
              <w:snapToGrid w:val="0"/>
              <w:spacing w:line="220" w:lineRule="exact"/>
              <w:ind w:left="253" w:rightChars="50" w:right="120" w:hangingChars="139" w:hanging="253"/>
              <w:jc w:val="both"/>
              <w:rPr>
                <w:rFonts w:ascii="新細明體" w:hAnsi="新細明體"/>
                <w:sz w:val="18"/>
                <w:szCs w:val="18"/>
              </w:rPr>
            </w:pPr>
            <w:r>
              <w:rPr>
                <w:rFonts w:asciiTheme="minorEastAsia" w:hAnsiTheme="minorEastAsia" w:hint="eastAsia"/>
                <w:spacing w:val="2"/>
                <w:sz w:val="18"/>
                <w:szCs w:val="18"/>
              </w:rPr>
              <w:t xml:space="preserve">10. </w:t>
            </w:r>
            <w:r w:rsidR="00AE049F" w:rsidRPr="00AE049F">
              <w:rPr>
                <w:rFonts w:asciiTheme="minorEastAsia" w:hAnsiTheme="minorEastAsia"/>
                <w:spacing w:val="2"/>
                <w:sz w:val="18"/>
                <w:szCs w:val="18"/>
              </w:rPr>
              <w:t>為有效控制地表逕流，停車場或車道鋪面若使用透水材料者，可以鋪面面積乘以獎勵係數計入綠化面積。植草磚鋪面的獎勵係數為</w:t>
            </w:r>
            <w:r w:rsidR="00AE049F" w:rsidRPr="00AE049F">
              <w:rPr>
                <w:rFonts w:asciiTheme="minorEastAsia" w:hAnsiTheme="minorEastAsia"/>
                <w:color w:val="FF0000"/>
                <w:spacing w:val="2"/>
                <w:sz w:val="18"/>
                <w:szCs w:val="18"/>
              </w:rPr>
              <w:t>1</w:t>
            </w:r>
            <w:r w:rsidR="00AE049F" w:rsidRPr="00AE049F">
              <w:rPr>
                <w:rFonts w:asciiTheme="minorEastAsia" w:hAnsiTheme="minorEastAsia"/>
                <w:spacing w:val="2"/>
                <w:sz w:val="18"/>
                <w:szCs w:val="18"/>
              </w:rPr>
              <w:t>，連鎖式透水磚的獎勵係數為</w:t>
            </w:r>
            <w:r w:rsidR="00AE049F" w:rsidRPr="00AE049F">
              <w:rPr>
                <w:rFonts w:asciiTheme="minorEastAsia" w:hAnsiTheme="minorEastAsia"/>
                <w:color w:val="FF0000"/>
                <w:spacing w:val="2"/>
                <w:sz w:val="18"/>
                <w:szCs w:val="18"/>
              </w:rPr>
              <w:t>0.5</w:t>
            </w:r>
            <w:r w:rsidR="00AE049F" w:rsidRPr="00AE049F">
              <w:rPr>
                <w:rFonts w:asciiTheme="minorEastAsia" w:hAnsiTheme="minorEastAsia"/>
                <w:spacing w:val="2"/>
                <w:sz w:val="18"/>
                <w:szCs w:val="18"/>
              </w:rPr>
              <w:t>。</w:t>
            </w:r>
          </w:p>
        </w:tc>
        <w:tc>
          <w:tcPr>
            <w:tcW w:w="2834" w:type="dxa"/>
            <w:tcBorders>
              <w:top w:val="single" w:sz="4" w:space="0" w:color="auto"/>
              <w:left w:val="nil"/>
              <w:bottom w:val="single" w:sz="4" w:space="0" w:color="auto"/>
              <w:right w:val="single" w:sz="4" w:space="0" w:color="auto"/>
            </w:tcBorders>
            <w:shd w:val="clear" w:color="auto" w:fill="auto"/>
          </w:tcPr>
          <w:p w14:paraId="3D9BF986" w14:textId="770E7474" w:rsidR="00B17949" w:rsidRPr="006A41C8" w:rsidRDefault="00B17949" w:rsidP="00B17949">
            <w:pPr>
              <w:spacing w:line="280" w:lineRule="exact"/>
              <w:ind w:left="180" w:hangingChars="100" w:hanging="180"/>
              <w:jc w:val="both"/>
              <w:rPr>
                <w:rFonts w:ascii="新細明體" w:hAnsi="新細明體"/>
                <w:sz w:val="18"/>
                <w:szCs w:val="18"/>
              </w:rPr>
            </w:pPr>
            <w:r w:rsidRPr="00BD3CAB">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3C04D0B" w14:textId="77777777" w:rsidR="00B17949" w:rsidRPr="006A41C8" w:rsidRDefault="00B17949" w:rsidP="00B17949">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3585DCA" w14:textId="77777777" w:rsidR="00B17949" w:rsidRPr="006A41C8" w:rsidRDefault="00B17949" w:rsidP="00B17949">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012CA1B" w14:textId="77777777" w:rsidR="00B17949" w:rsidRPr="006A41C8" w:rsidRDefault="00B17949" w:rsidP="00B17949">
            <w:pPr>
              <w:widowControl/>
              <w:rPr>
                <w:rFonts w:ascii="新細明體" w:hAnsi="新細明體" w:cs="新細明體"/>
                <w:color w:val="000000"/>
                <w:kern w:val="0"/>
                <w:szCs w:val="24"/>
              </w:rPr>
            </w:pPr>
          </w:p>
        </w:tc>
      </w:tr>
      <w:tr w:rsidR="007F0E7D" w:rsidRPr="006A41C8" w14:paraId="4A28DE6B" w14:textId="77777777" w:rsidTr="000712FD">
        <w:trPr>
          <w:trHeight w:val="909"/>
        </w:trPr>
        <w:tc>
          <w:tcPr>
            <w:tcW w:w="425" w:type="dxa"/>
            <w:vMerge w:val="restart"/>
            <w:tcBorders>
              <w:left w:val="thinThickSmallGap" w:sz="18" w:space="0" w:color="auto"/>
              <w:right w:val="single" w:sz="4" w:space="0" w:color="auto"/>
            </w:tcBorders>
            <w:vAlign w:val="center"/>
          </w:tcPr>
          <w:p w14:paraId="130A127E" w14:textId="1CE98B7C" w:rsidR="007F0E7D" w:rsidRDefault="007F0E7D" w:rsidP="007F0E7D">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6</w:t>
            </w:r>
          </w:p>
        </w:tc>
        <w:tc>
          <w:tcPr>
            <w:tcW w:w="1921" w:type="dxa"/>
            <w:gridSpan w:val="2"/>
            <w:vMerge w:val="restart"/>
            <w:tcBorders>
              <w:left w:val="single" w:sz="4" w:space="0" w:color="auto"/>
              <w:right w:val="single" w:sz="4" w:space="0" w:color="auto"/>
            </w:tcBorders>
            <w:vAlign w:val="center"/>
          </w:tcPr>
          <w:p w14:paraId="27D8DCB2" w14:textId="77777777" w:rsidR="007F0E7D" w:rsidRDefault="007F0E7D" w:rsidP="007F0E7D">
            <w:pPr>
              <w:widowControl/>
              <w:jc w:val="center"/>
              <w:rPr>
                <w:rFonts w:ascii="新細明體" w:hAnsi="新細明體" w:cs="新細明體"/>
                <w:color w:val="FF0000"/>
                <w:kern w:val="0"/>
                <w:szCs w:val="24"/>
              </w:rPr>
            </w:pPr>
            <w:r>
              <w:rPr>
                <w:rFonts w:ascii="新細明體" w:hAnsi="新細明體" w:cs="新細明體" w:hint="eastAsia"/>
                <w:color w:val="FF0000"/>
                <w:kern w:val="0"/>
                <w:szCs w:val="24"/>
              </w:rPr>
              <w:t>再生能源政策</w:t>
            </w:r>
          </w:p>
          <w:p w14:paraId="04742672" w14:textId="528E9C5F" w:rsidR="007F0E7D" w:rsidRPr="006A41C8" w:rsidRDefault="007F0E7D" w:rsidP="007F0E7D">
            <w:pPr>
              <w:adjustRightInd w:val="0"/>
              <w:snapToGrid w:val="0"/>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1</w:t>
            </w:r>
            <w:r w:rsidRPr="007F0E7D">
              <w:rPr>
                <w:rFonts w:ascii="新細明體" w:hAnsi="新細明體" w:cs="新細明體" w:hint="eastAsia"/>
                <w:kern w:val="0"/>
                <w:sz w:val="22"/>
              </w:rPr>
              <w:t>、1</w:t>
            </w:r>
            <w:r>
              <w:rPr>
                <w:rFonts w:ascii="新細明體" w:hAnsi="新細明體" w:cs="新細明體" w:hint="eastAsia"/>
                <w:color w:val="FF0000"/>
                <w:kern w:val="0"/>
                <w:sz w:val="22"/>
              </w:rPr>
              <w:t>2</w:t>
            </w:r>
            <w:r w:rsidRPr="006A41C8">
              <w:rPr>
                <w:rFonts w:ascii="新細明體" w:hAnsi="新細明體" w:cs="新細明體" w:hint="eastAsia"/>
                <w:color w:val="000000"/>
                <w:kern w:val="0"/>
                <w:sz w:val="22"/>
              </w:rPr>
              <w:t>條)</w:t>
            </w:r>
          </w:p>
        </w:tc>
        <w:tc>
          <w:tcPr>
            <w:tcW w:w="3342" w:type="dxa"/>
            <w:tcBorders>
              <w:top w:val="single" w:sz="4" w:space="0" w:color="auto"/>
              <w:left w:val="nil"/>
              <w:bottom w:val="single" w:sz="4" w:space="0" w:color="auto"/>
              <w:right w:val="single" w:sz="4" w:space="0" w:color="auto"/>
            </w:tcBorders>
            <w:shd w:val="clear" w:color="auto" w:fill="auto"/>
            <w:vAlign w:val="center"/>
          </w:tcPr>
          <w:p w14:paraId="74DEE0F6" w14:textId="77777777" w:rsidR="007F0E7D" w:rsidRPr="00E30149" w:rsidRDefault="007F0E7D" w:rsidP="007F0E7D">
            <w:pPr>
              <w:widowControl/>
              <w:spacing w:line="220" w:lineRule="exact"/>
              <w:ind w:rightChars="50" w:right="120"/>
              <w:rPr>
                <w:rFonts w:ascii="新細明體" w:hAnsi="新細明體"/>
                <w:sz w:val="18"/>
                <w:szCs w:val="18"/>
              </w:rPr>
            </w:pPr>
            <w:r w:rsidRPr="00E30149">
              <w:rPr>
                <w:rFonts w:ascii="新細明體" w:hAnsi="新細明體"/>
                <w:sz w:val="18"/>
                <w:szCs w:val="18"/>
              </w:rPr>
              <w:t>為落實再生能源政策及供水穩定，園區事業應配合園區環境影響評估報告書及管理局相關規定，就下列項目納入基地建築配置規劃，經管理局同意後辦理。</w:t>
            </w:r>
          </w:p>
          <w:p w14:paraId="25694510" w14:textId="5E029B65" w:rsidR="007F0E7D" w:rsidRPr="00E30149" w:rsidRDefault="007F0E7D" w:rsidP="007F0E7D">
            <w:pPr>
              <w:widowControl/>
              <w:spacing w:line="220" w:lineRule="exact"/>
              <w:ind w:rightChars="50" w:right="120"/>
              <w:rPr>
                <w:rFonts w:ascii="新細明體" w:hAnsi="新細明體"/>
                <w:sz w:val="18"/>
                <w:szCs w:val="18"/>
              </w:rPr>
            </w:pPr>
            <w:r>
              <w:rPr>
                <w:rFonts w:ascii="新細明體" w:hAnsi="新細明體" w:hint="eastAsia"/>
                <w:sz w:val="18"/>
                <w:szCs w:val="18"/>
              </w:rPr>
              <w:t>1.</w:t>
            </w:r>
            <w:r w:rsidRPr="00E30149">
              <w:rPr>
                <w:rFonts w:ascii="新細明體" w:hAnsi="新細明體"/>
                <w:sz w:val="18"/>
                <w:szCs w:val="18"/>
              </w:rPr>
              <w:t>設置太陽能光電等再生能源設施</w:t>
            </w:r>
            <w:r w:rsidRPr="00E30149">
              <w:rPr>
                <w:rFonts w:ascii="新細明體" w:hAnsi="新細明體" w:hint="eastAsia"/>
                <w:sz w:val="18"/>
                <w:szCs w:val="18"/>
              </w:rPr>
              <w:t>。</w:t>
            </w:r>
          </w:p>
          <w:p w14:paraId="76F39F81" w14:textId="00421A1C" w:rsidR="007F0E7D" w:rsidRPr="00E30149" w:rsidRDefault="007F0E7D" w:rsidP="007F0E7D">
            <w:pPr>
              <w:widowControl/>
              <w:spacing w:line="220" w:lineRule="exact"/>
              <w:ind w:rightChars="50" w:right="120"/>
              <w:rPr>
                <w:rFonts w:ascii="Times New Roman" w:hAnsi="Times New Roman"/>
                <w:szCs w:val="24"/>
              </w:rPr>
            </w:pPr>
            <w:r>
              <w:rPr>
                <w:rFonts w:ascii="新細明體" w:hAnsi="新細明體" w:hint="eastAsia"/>
                <w:sz w:val="18"/>
                <w:szCs w:val="18"/>
              </w:rPr>
              <w:t>2.</w:t>
            </w:r>
            <w:r w:rsidRPr="00E30149">
              <w:rPr>
                <w:rFonts w:ascii="新細明體" w:hAnsi="新細明體"/>
                <w:sz w:val="18"/>
                <w:szCs w:val="18"/>
              </w:rPr>
              <w:t>設置貯水池設施</w:t>
            </w:r>
            <w:r w:rsidRPr="00E30149">
              <w:rPr>
                <w:rFonts w:ascii="新細明體" w:hAnsi="新細明體" w:hint="eastAsia"/>
                <w:sz w:val="18"/>
                <w:szCs w:val="18"/>
              </w:rPr>
              <w:t>。</w:t>
            </w:r>
          </w:p>
        </w:tc>
        <w:tc>
          <w:tcPr>
            <w:tcW w:w="2834" w:type="dxa"/>
            <w:tcBorders>
              <w:top w:val="single" w:sz="4" w:space="0" w:color="auto"/>
              <w:left w:val="nil"/>
              <w:bottom w:val="single" w:sz="4" w:space="0" w:color="auto"/>
              <w:right w:val="single" w:sz="4" w:space="0" w:color="auto"/>
            </w:tcBorders>
            <w:shd w:val="clear" w:color="auto" w:fill="auto"/>
          </w:tcPr>
          <w:p w14:paraId="7B3B0BA0" w14:textId="7F0F0364" w:rsidR="007F0E7D" w:rsidRPr="00BD3CAB" w:rsidRDefault="007F0E7D" w:rsidP="007F0E7D">
            <w:pPr>
              <w:spacing w:line="280" w:lineRule="exact"/>
              <w:ind w:left="180" w:hangingChars="100" w:hanging="180"/>
              <w:jc w:val="both"/>
              <w:rPr>
                <w:rFonts w:ascii="新細明體" w:hAnsi="新細明體"/>
                <w:sz w:val="18"/>
                <w:szCs w:val="18"/>
              </w:rPr>
            </w:pPr>
            <w:r w:rsidRPr="00C24054">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339EB65" w14:textId="77777777" w:rsidR="007F0E7D" w:rsidRPr="006A41C8" w:rsidRDefault="007F0E7D" w:rsidP="007F0E7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00083552" w14:textId="77777777" w:rsidR="007F0E7D" w:rsidRPr="006A41C8" w:rsidRDefault="007F0E7D" w:rsidP="007F0E7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55F24409" w14:textId="77777777" w:rsidR="007F0E7D" w:rsidRPr="006A41C8" w:rsidRDefault="007F0E7D" w:rsidP="007F0E7D">
            <w:pPr>
              <w:widowControl/>
              <w:rPr>
                <w:rFonts w:ascii="新細明體" w:hAnsi="新細明體" w:cs="新細明體"/>
                <w:color w:val="000000"/>
                <w:kern w:val="0"/>
                <w:szCs w:val="24"/>
              </w:rPr>
            </w:pPr>
          </w:p>
        </w:tc>
      </w:tr>
      <w:tr w:rsidR="007F0E7D" w:rsidRPr="006A41C8" w14:paraId="12056A95" w14:textId="77777777" w:rsidTr="00ED2BDB">
        <w:trPr>
          <w:trHeight w:val="909"/>
        </w:trPr>
        <w:tc>
          <w:tcPr>
            <w:tcW w:w="425" w:type="dxa"/>
            <w:vMerge/>
            <w:tcBorders>
              <w:left w:val="thinThickSmallGap" w:sz="18" w:space="0" w:color="auto"/>
              <w:right w:val="single" w:sz="4" w:space="0" w:color="auto"/>
            </w:tcBorders>
            <w:vAlign w:val="center"/>
          </w:tcPr>
          <w:p w14:paraId="14B00057" w14:textId="77777777" w:rsidR="007F0E7D" w:rsidRDefault="007F0E7D" w:rsidP="007F0E7D">
            <w:pPr>
              <w:widowControl/>
              <w:jc w:val="center"/>
              <w:rPr>
                <w:rFonts w:ascii="新細明體" w:hAnsi="新細明體" w:cs="新細明體"/>
                <w:color w:val="000000"/>
                <w:kern w:val="0"/>
                <w:szCs w:val="24"/>
              </w:rPr>
            </w:pPr>
          </w:p>
        </w:tc>
        <w:tc>
          <w:tcPr>
            <w:tcW w:w="1921" w:type="dxa"/>
            <w:gridSpan w:val="2"/>
            <w:vMerge/>
            <w:tcBorders>
              <w:left w:val="single" w:sz="4" w:space="0" w:color="auto"/>
              <w:right w:val="single" w:sz="4" w:space="0" w:color="auto"/>
            </w:tcBorders>
            <w:vAlign w:val="center"/>
          </w:tcPr>
          <w:p w14:paraId="3F09C540" w14:textId="77777777" w:rsidR="007F0E7D" w:rsidRDefault="007F0E7D" w:rsidP="007F0E7D">
            <w:pPr>
              <w:widowControl/>
              <w:jc w:val="center"/>
              <w:rPr>
                <w:rFonts w:ascii="新細明體" w:hAnsi="新細明體" w:cs="新細明體"/>
                <w:color w:val="FF0000"/>
                <w:kern w:val="0"/>
                <w:szCs w:val="24"/>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74E0F234" w14:textId="774092B7" w:rsidR="007F0E7D" w:rsidRPr="00E30149" w:rsidRDefault="007F0E7D" w:rsidP="007F0E7D">
            <w:pPr>
              <w:widowControl/>
              <w:spacing w:line="220" w:lineRule="exact"/>
              <w:ind w:rightChars="50" w:right="120"/>
              <w:rPr>
                <w:rFonts w:ascii="新細明體" w:hAnsi="新細明體"/>
                <w:sz w:val="18"/>
                <w:szCs w:val="18"/>
              </w:rPr>
            </w:pPr>
            <w:r w:rsidRPr="007F0E7D">
              <w:rPr>
                <w:rFonts w:ascii="新細明體" w:hAnsi="新細明體" w:hint="eastAsia"/>
                <w:sz w:val="18"/>
                <w:szCs w:val="18"/>
              </w:rPr>
              <w:t>園區事業廠商設置地面型太陽光電發電設備符合免請領雜項執照者，其水平投影下方之植被面積可計入基地綠化面積，惟其餘裸露綠化面積不得小於法定空地總面積之50%，且不得影響基地透水面積。</w:t>
            </w:r>
          </w:p>
        </w:tc>
        <w:tc>
          <w:tcPr>
            <w:tcW w:w="2834" w:type="dxa"/>
            <w:tcBorders>
              <w:top w:val="single" w:sz="4" w:space="0" w:color="auto"/>
              <w:left w:val="nil"/>
              <w:bottom w:val="single" w:sz="4" w:space="0" w:color="auto"/>
              <w:right w:val="single" w:sz="4" w:space="0" w:color="auto"/>
            </w:tcBorders>
            <w:shd w:val="clear" w:color="auto" w:fill="auto"/>
          </w:tcPr>
          <w:p w14:paraId="74B89971" w14:textId="0AB88E84" w:rsidR="007F0E7D" w:rsidRPr="00BD3CAB" w:rsidRDefault="007F0E7D" w:rsidP="007F0E7D">
            <w:pPr>
              <w:spacing w:line="280" w:lineRule="exact"/>
              <w:ind w:left="180" w:hangingChars="100" w:hanging="180"/>
              <w:jc w:val="both"/>
              <w:rPr>
                <w:rFonts w:ascii="新細明體" w:hAnsi="新細明體"/>
                <w:sz w:val="18"/>
                <w:szCs w:val="18"/>
              </w:rPr>
            </w:pPr>
            <w:r w:rsidRPr="00C24054">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8E37B42" w14:textId="77777777" w:rsidR="007F0E7D" w:rsidRPr="006A41C8" w:rsidRDefault="007F0E7D" w:rsidP="007F0E7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9FC92E0" w14:textId="77777777" w:rsidR="007F0E7D" w:rsidRPr="006A41C8" w:rsidRDefault="007F0E7D" w:rsidP="007F0E7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99B9DE6" w14:textId="77777777" w:rsidR="007F0E7D" w:rsidRPr="006A41C8" w:rsidRDefault="007F0E7D" w:rsidP="007F0E7D">
            <w:pPr>
              <w:widowControl/>
              <w:rPr>
                <w:rFonts w:ascii="新細明體" w:hAnsi="新細明體" w:cs="新細明體"/>
                <w:color w:val="000000"/>
                <w:kern w:val="0"/>
                <w:szCs w:val="24"/>
              </w:rPr>
            </w:pPr>
          </w:p>
        </w:tc>
      </w:tr>
      <w:tr w:rsidR="007F0E7D" w:rsidRPr="006A41C8" w14:paraId="6BC9054B" w14:textId="77777777" w:rsidTr="008F21F0">
        <w:trPr>
          <w:trHeight w:val="909"/>
        </w:trPr>
        <w:tc>
          <w:tcPr>
            <w:tcW w:w="425" w:type="dxa"/>
            <w:vMerge/>
            <w:tcBorders>
              <w:left w:val="thinThickSmallGap" w:sz="18" w:space="0" w:color="auto"/>
              <w:bottom w:val="single" w:sz="4" w:space="0" w:color="auto"/>
              <w:right w:val="single" w:sz="4" w:space="0" w:color="auto"/>
            </w:tcBorders>
            <w:vAlign w:val="center"/>
          </w:tcPr>
          <w:p w14:paraId="73CB1060" w14:textId="77777777" w:rsidR="007F0E7D" w:rsidRDefault="007F0E7D" w:rsidP="007F0E7D">
            <w:pPr>
              <w:widowControl/>
              <w:jc w:val="center"/>
              <w:rPr>
                <w:rFonts w:ascii="新細明體" w:hAnsi="新細明體" w:cs="新細明體"/>
                <w:color w:val="000000"/>
                <w:kern w:val="0"/>
                <w:szCs w:val="24"/>
              </w:rPr>
            </w:pPr>
          </w:p>
        </w:tc>
        <w:tc>
          <w:tcPr>
            <w:tcW w:w="1921" w:type="dxa"/>
            <w:gridSpan w:val="2"/>
            <w:vMerge/>
            <w:tcBorders>
              <w:left w:val="single" w:sz="4" w:space="0" w:color="auto"/>
              <w:bottom w:val="single" w:sz="4" w:space="0" w:color="auto"/>
              <w:right w:val="single" w:sz="4" w:space="0" w:color="auto"/>
            </w:tcBorders>
            <w:vAlign w:val="center"/>
          </w:tcPr>
          <w:p w14:paraId="5040304E" w14:textId="77777777" w:rsidR="007F0E7D" w:rsidRDefault="007F0E7D" w:rsidP="007F0E7D">
            <w:pPr>
              <w:widowControl/>
              <w:jc w:val="center"/>
              <w:rPr>
                <w:rFonts w:ascii="新細明體" w:hAnsi="新細明體" w:cs="新細明體"/>
                <w:color w:val="FF0000"/>
                <w:kern w:val="0"/>
                <w:szCs w:val="24"/>
              </w:rPr>
            </w:pPr>
          </w:p>
        </w:tc>
        <w:tc>
          <w:tcPr>
            <w:tcW w:w="3342" w:type="dxa"/>
            <w:tcBorders>
              <w:top w:val="single" w:sz="4" w:space="0" w:color="auto"/>
              <w:left w:val="nil"/>
              <w:bottom w:val="single" w:sz="4" w:space="0" w:color="auto"/>
              <w:right w:val="single" w:sz="4" w:space="0" w:color="auto"/>
            </w:tcBorders>
            <w:shd w:val="clear" w:color="auto" w:fill="auto"/>
            <w:vAlign w:val="center"/>
          </w:tcPr>
          <w:p w14:paraId="4989FCDF" w14:textId="62E65FA7" w:rsidR="007F0E7D" w:rsidRPr="007F0E7D" w:rsidRDefault="007F0E7D" w:rsidP="007F0E7D">
            <w:pPr>
              <w:widowControl/>
              <w:spacing w:line="220" w:lineRule="exact"/>
              <w:ind w:rightChars="50" w:right="120"/>
              <w:rPr>
                <w:rFonts w:ascii="新細明體" w:hAnsi="新細明體"/>
                <w:sz w:val="18"/>
                <w:szCs w:val="18"/>
              </w:rPr>
            </w:pPr>
            <w:r w:rsidRPr="007F0E7D">
              <w:rPr>
                <w:rFonts w:ascii="新細明體" w:hAnsi="新細明體" w:hint="eastAsia"/>
                <w:sz w:val="18"/>
                <w:szCs w:val="18"/>
              </w:rPr>
              <w:t>有關本園區再生能源代金應依「一定契約容量以上之電力用戶應設置再生能源發電設備管理辦法」及嘉義縣政府相關規定辦理。</w:t>
            </w:r>
          </w:p>
        </w:tc>
        <w:tc>
          <w:tcPr>
            <w:tcW w:w="2834" w:type="dxa"/>
            <w:tcBorders>
              <w:top w:val="single" w:sz="4" w:space="0" w:color="auto"/>
              <w:left w:val="nil"/>
              <w:bottom w:val="single" w:sz="4" w:space="0" w:color="auto"/>
              <w:right w:val="single" w:sz="4" w:space="0" w:color="auto"/>
            </w:tcBorders>
            <w:shd w:val="clear" w:color="auto" w:fill="auto"/>
          </w:tcPr>
          <w:p w14:paraId="4DB6DD5D" w14:textId="4CD4DD45" w:rsidR="007F0E7D" w:rsidRPr="00C24054" w:rsidRDefault="007F0E7D" w:rsidP="007F0E7D">
            <w:pPr>
              <w:spacing w:line="280" w:lineRule="exact"/>
              <w:ind w:left="180" w:hangingChars="100" w:hanging="180"/>
              <w:jc w:val="both"/>
              <w:rPr>
                <w:rFonts w:ascii="新細明體" w:hAnsi="新細明體"/>
                <w:sz w:val="18"/>
                <w:szCs w:val="18"/>
              </w:rPr>
            </w:pPr>
            <w:r w:rsidRPr="00C24054">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B571744" w14:textId="77777777" w:rsidR="007F0E7D" w:rsidRPr="006A41C8" w:rsidRDefault="007F0E7D" w:rsidP="007F0E7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7248DC7" w14:textId="77777777" w:rsidR="007F0E7D" w:rsidRPr="006A41C8" w:rsidRDefault="007F0E7D" w:rsidP="007F0E7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05FF1B9" w14:textId="77777777" w:rsidR="007F0E7D" w:rsidRPr="006A41C8" w:rsidRDefault="007F0E7D" w:rsidP="007F0E7D">
            <w:pPr>
              <w:widowControl/>
              <w:rPr>
                <w:rFonts w:ascii="新細明體" w:hAnsi="新細明體" w:cs="新細明體"/>
                <w:color w:val="000000"/>
                <w:kern w:val="0"/>
                <w:szCs w:val="24"/>
              </w:rPr>
            </w:pPr>
          </w:p>
        </w:tc>
      </w:tr>
      <w:tr w:rsidR="007F0E7D" w:rsidRPr="006A41C8" w14:paraId="44982CB4" w14:textId="77777777" w:rsidTr="008F21F0">
        <w:trPr>
          <w:trHeight w:val="909"/>
        </w:trPr>
        <w:tc>
          <w:tcPr>
            <w:tcW w:w="425" w:type="dxa"/>
            <w:tcBorders>
              <w:left w:val="thinThickSmallGap" w:sz="18" w:space="0" w:color="auto"/>
              <w:bottom w:val="single" w:sz="4" w:space="0" w:color="auto"/>
              <w:right w:val="single" w:sz="4" w:space="0" w:color="auto"/>
            </w:tcBorders>
            <w:vAlign w:val="center"/>
          </w:tcPr>
          <w:p w14:paraId="07C4A9A6" w14:textId="1CF7D8D3" w:rsidR="007F0E7D" w:rsidRDefault="007F0E7D" w:rsidP="007F0E7D">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7</w:t>
            </w:r>
          </w:p>
        </w:tc>
        <w:tc>
          <w:tcPr>
            <w:tcW w:w="1921" w:type="dxa"/>
            <w:gridSpan w:val="2"/>
            <w:tcBorders>
              <w:left w:val="single" w:sz="4" w:space="0" w:color="auto"/>
              <w:bottom w:val="single" w:sz="4" w:space="0" w:color="auto"/>
              <w:right w:val="single" w:sz="4" w:space="0" w:color="auto"/>
            </w:tcBorders>
            <w:vAlign w:val="center"/>
          </w:tcPr>
          <w:p w14:paraId="7BEBBE24" w14:textId="77777777" w:rsidR="007F0E7D" w:rsidRDefault="007F0E7D" w:rsidP="007F0E7D">
            <w:pPr>
              <w:widowControl/>
              <w:jc w:val="center"/>
              <w:rPr>
                <w:rFonts w:ascii="新細明體" w:hAnsi="新細明體" w:cs="新細明體"/>
                <w:kern w:val="0"/>
                <w:szCs w:val="24"/>
              </w:rPr>
            </w:pPr>
            <w:r w:rsidRPr="006A41C8">
              <w:rPr>
                <w:rFonts w:ascii="新細明體" w:hAnsi="新細明體" w:cs="新細明體" w:hint="eastAsia"/>
                <w:kern w:val="0"/>
                <w:szCs w:val="24"/>
              </w:rPr>
              <w:t>架空走廊</w:t>
            </w:r>
          </w:p>
          <w:p w14:paraId="1EACFCFB" w14:textId="4547D926" w:rsidR="007F0E7D" w:rsidRDefault="007F0E7D" w:rsidP="007F0E7D">
            <w:pPr>
              <w:widowControl/>
              <w:jc w:val="center"/>
              <w:rPr>
                <w:rFonts w:ascii="新細明體" w:hAnsi="新細明體" w:cs="新細明體"/>
                <w:color w:val="FF0000"/>
                <w:kern w:val="0"/>
                <w:szCs w:val="24"/>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3</w:t>
            </w:r>
            <w:r w:rsidRPr="006A41C8">
              <w:rPr>
                <w:rFonts w:ascii="新細明體" w:hAnsi="新細明體" w:cs="新細明體" w:hint="eastAsia"/>
                <w:color w:val="000000"/>
                <w:kern w:val="0"/>
                <w:sz w:val="22"/>
              </w:rPr>
              <w:t>條)</w:t>
            </w:r>
          </w:p>
        </w:tc>
        <w:tc>
          <w:tcPr>
            <w:tcW w:w="3342" w:type="dxa"/>
            <w:tcBorders>
              <w:top w:val="single" w:sz="4" w:space="0" w:color="auto"/>
              <w:left w:val="nil"/>
              <w:bottom w:val="single" w:sz="4" w:space="0" w:color="auto"/>
              <w:right w:val="single" w:sz="4" w:space="0" w:color="auto"/>
            </w:tcBorders>
            <w:shd w:val="clear" w:color="auto" w:fill="auto"/>
            <w:vAlign w:val="center"/>
          </w:tcPr>
          <w:p w14:paraId="599E2E2D" w14:textId="77777777" w:rsidR="007F0E7D" w:rsidRPr="007F0E7D" w:rsidRDefault="007F0E7D" w:rsidP="007F0E7D">
            <w:pPr>
              <w:widowControl/>
              <w:spacing w:line="220" w:lineRule="exact"/>
              <w:ind w:rightChars="50" w:right="120"/>
              <w:rPr>
                <w:rFonts w:ascii="新細明體" w:hAnsi="新細明體"/>
                <w:sz w:val="18"/>
                <w:szCs w:val="18"/>
              </w:rPr>
            </w:pPr>
            <w:r w:rsidRPr="007F0E7D">
              <w:rPr>
                <w:rFonts w:ascii="新細明體" w:hAnsi="新細明體" w:hint="eastAsia"/>
                <w:sz w:val="18"/>
                <w:szCs w:val="18"/>
              </w:rPr>
              <w:t>為產品輸送或人員通行需要，廠商得申請設置跨越園區公共設施用地之架空走廊（管橋）。架空走廊（管橋）之設置，不得妨害公共安全、交通及景觀，廠商應提具建築結構、交通及安全等影響評估書圖，經管理局同意後始得設置。</w:t>
            </w:r>
          </w:p>
          <w:p w14:paraId="245E5605" w14:textId="77777777" w:rsidR="007F0E7D" w:rsidRPr="007F0E7D" w:rsidRDefault="007F0E7D" w:rsidP="007F0E7D">
            <w:pPr>
              <w:widowControl/>
              <w:spacing w:line="220" w:lineRule="exact"/>
              <w:ind w:rightChars="50" w:right="120"/>
              <w:rPr>
                <w:rFonts w:ascii="新細明體" w:hAnsi="新細明體"/>
                <w:sz w:val="18"/>
                <w:szCs w:val="18"/>
              </w:rPr>
            </w:pPr>
            <w:r w:rsidRPr="007F0E7D">
              <w:rPr>
                <w:rFonts w:ascii="新細明體" w:hAnsi="新細明體" w:hint="eastAsia"/>
                <w:sz w:val="18"/>
                <w:szCs w:val="18"/>
              </w:rPr>
              <w:t>因上開需求增設之架空走廊（管橋），經管理局同意者，得免計該公共設施用地之建蔽率及容積率。</w:t>
            </w:r>
          </w:p>
          <w:p w14:paraId="6D71DB15" w14:textId="5216BB8E" w:rsidR="007F0E7D" w:rsidRPr="007F0E7D" w:rsidRDefault="007F0E7D" w:rsidP="007F0E7D">
            <w:pPr>
              <w:widowControl/>
              <w:spacing w:line="220" w:lineRule="exact"/>
              <w:ind w:rightChars="50" w:right="120"/>
              <w:rPr>
                <w:rFonts w:ascii="新細明體" w:hAnsi="新細明體"/>
                <w:sz w:val="18"/>
                <w:szCs w:val="18"/>
              </w:rPr>
            </w:pPr>
            <w:r w:rsidRPr="007F0E7D">
              <w:rPr>
                <w:rFonts w:ascii="新細明體" w:hAnsi="新細明體" w:hint="eastAsia"/>
                <w:sz w:val="18"/>
                <w:szCs w:val="18"/>
              </w:rPr>
              <w:t>架空走廊（管橋）之建築構造及設計，依建築技術規則建築設計施工編規定辦理。</w:t>
            </w:r>
          </w:p>
        </w:tc>
        <w:tc>
          <w:tcPr>
            <w:tcW w:w="2834" w:type="dxa"/>
            <w:tcBorders>
              <w:top w:val="single" w:sz="4" w:space="0" w:color="auto"/>
              <w:left w:val="nil"/>
              <w:bottom w:val="single" w:sz="4" w:space="0" w:color="auto"/>
              <w:right w:val="single" w:sz="4" w:space="0" w:color="auto"/>
            </w:tcBorders>
            <w:shd w:val="clear" w:color="auto" w:fill="auto"/>
          </w:tcPr>
          <w:p w14:paraId="43EEB3C8" w14:textId="7F9E13E4" w:rsidR="007F0E7D" w:rsidRPr="00C24054" w:rsidRDefault="007F0E7D" w:rsidP="007F0E7D">
            <w:pPr>
              <w:spacing w:line="280" w:lineRule="exact"/>
              <w:ind w:left="180" w:hangingChars="100" w:hanging="180"/>
              <w:jc w:val="both"/>
              <w:rPr>
                <w:rFonts w:ascii="新細明體" w:hAnsi="新細明體"/>
                <w:sz w:val="18"/>
                <w:szCs w:val="18"/>
              </w:rPr>
            </w:pPr>
            <w:r w:rsidRPr="00C24054">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773E2F0" w14:textId="77777777" w:rsidR="007F0E7D" w:rsidRPr="006A41C8" w:rsidRDefault="007F0E7D" w:rsidP="007F0E7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3D5DE83" w14:textId="77777777" w:rsidR="007F0E7D" w:rsidRPr="006A41C8" w:rsidRDefault="007F0E7D" w:rsidP="007F0E7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EC632CF" w14:textId="77777777" w:rsidR="007F0E7D" w:rsidRPr="006A41C8" w:rsidRDefault="007F0E7D" w:rsidP="007F0E7D">
            <w:pPr>
              <w:widowControl/>
              <w:rPr>
                <w:rFonts w:ascii="新細明體" w:hAnsi="新細明體" w:cs="新細明體"/>
                <w:color w:val="000000"/>
                <w:kern w:val="0"/>
                <w:szCs w:val="24"/>
              </w:rPr>
            </w:pPr>
          </w:p>
        </w:tc>
      </w:tr>
      <w:tr w:rsidR="007F0E7D" w:rsidRPr="006A41C8" w14:paraId="0A5EFBCA" w14:textId="77777777" w:rsidTr="0008440A">
        <w:trPr>
          <w:trHeight w:val="909"/>
        </w:trPr>
        <w:tc>
          <w:tcPr>
            <w:tcW w:w="425" w:type="dxa"/>
            <w:tcBorders>
              <w:top w:val="single" w:sz="4" w:space="0" w:color="auto"/>
              <w:left w:val="thinThickSmallGap" w:sz="18" w:space="0" w:color="auto"/>
              <w:bottom w:val="single" w:sz="4" w:space="0" w:color="auto"/>
              <w:right w:val="single" w:sz="4" w:space="0" w:color="auto"/>
            </w:tcBorders>
            <w:vAlign w:val="center"/>
          </w:tcPr>
          <w:p w14:paraId="77E52977" w14:textId="3AFFE135" w:rsidR="007F0E7D" w:rsidRDefault="007F0E7D" w:rsidP="007F0E7D">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8</w:t>
            </w:r>
          </w:p>
        </w:tc>
        <w:tc>
          <w:tcPr>
            <w:tcW w:w="1921" w:type="dxa"/>
            <w:gridSpan w:val="2"/>
            <w:tcBorders>
              <w:top w:val="single" w:sz="4" w:space="0" w:color="auto"/>
              <w:left w:val="single" w:sz="4" w:space="0" w:color="auto"/>
              <w:bottom w:val="single" w:sz="4" w:space="0" w:color="auto"/>
              <w:right w:val="single" w:sz="4" w:space="0" w:color="auto"/>
            </w:tcBorders>
            <w:vAlign w:val="center"/>
          </w:tcPr>
          <w:p w14:paraId="1F4C9A5B" w14:textId="77777777" w:rsidR="007F0E7D" w:rsidRDefault="007F0E7D" w:rsidP="007F0E7D">
            <w:pPr>
              <w:widowControl/>
              <w:jc w:val="center"/>
              <w:rPr>
                <w:rFonts w:ascii="新細明體" w:hAnsi="新細明體" w:cs="新細明體"/>
                <w:kern w:val="0"/>
                <w:szCs w:val="24"/>
              </w:rPr>
            </w:pPr>
            <w:r>
              <w:rPr>
                <w:rFonts w:ascii="新細明體" w:hAnsi="新細明體" w:cs="新細明體" w:hint="eastAsia"/>
                <w:kern w:val="0"/>
                <w:szCs w:val="24"/>
              </w:rPr>
              <w:t>透水率</w:t>
            </w:r>
          </w:p>
          <w:p w14:paraId="2D74A11C" w14:textId="58CA4F80" w:rsidR="007F0E7D" w:rsidRPr="006A41C8" w:rsidRDefault="007F0E7D" w:rsidP="007F0E7D">
            <w:pPr>
              <w:widowControl/>
              <w:jc w:val="center"/>
              <w:rPr>
                <w:rFonts w:ascii="新細明體" w:hAnsi="新細明體" w:cs="新細明體"/>
                <w:kern w:val="0"/>
                <w:szCs w:val="24"/>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4</w:t>
            </w:r>
            <w:r w:rsidRPr="006A41C8">
              <w:rPr>
                <w:rFonts w:ascii="新細明體" w:hAnsi="新細明體" w:cs="新細明體" w:hint="eastAsia"/>
                <w:color w:val="000000"/>
                <w:kern w:val="0"/>
                <w:sz w:val="22"/>
              </w:rPr>
              <w:t>條)</w:t>
            </w:r>
          </w:p>
        </w:tc>
        <w:tc>
          <w:tcPr>
            <w:tcW w:w="3342" w:type="dxa"/>
            <w:tcBorders>
              <w:top w:val="single" w:sz="4" w:space="0" w:color="auto"/>
              <w:left w:val="nil"/>
              <w:bottom w:val="single" w:sz="4" w:space="0" w:color="auto"/>
              <w:right w:val="single" w:sz="4" w:space="0" w:color="auto"/>
            </w:tcBorders>
            <w:shd w:val="clear" w:color="auto" w:fill="auto"/>
            <w:vAlign w:val="center"/>
          </w:tcPr>
          <w:p w14:paraId="6E5571C8" w14:textId="3F001D46" w:rsidR="007F0E7D" w:rsidRPr="00E56BDA" w:rsidRDefault="007F0E7D" w:rsidP="007F0E7D">
            <w:pPr>
              <w:adjustRightInd w:val="0"/>
              <w:snapToGrid w:val="0"/>
              <w:spacing w:line="220" w:lineRule="exact"/>
              <w:ind w:rightChars="50" w:right="120"/>
              <w:jc w:val="both"/>
              <w:rPr>
                <w:spacing w:val="2"/>
                <w:sz w:val="18"/>
                <w:szCs w:val="18"/>
              </w:rPr>
            </w:pPr>
            <w:r w:rsidRPr="007F0E7D">
              <w:rPr>
                <w:rFonts w:ascii="新細明體" w:hAnsi="新細明體"/>
                <w:sz w:val="18"/>
                <w:szCs w:val="18"/>
              </w:rPr>
              <w:t>第一種生產事業用地</w:t>
            </w:r>
            <w:r w:rsidRPr="007F0E7D">
              <w:rPr>
                <w:rFonts w:ascii="新細明體" w:hAnsi="新細明體" w:hint="eastAsia"/>
                <w:sz w:val="18"/>
                <w:szCs w:val="18"/>
              </w:rPr>
              <w:t>及</w:t>
            </w:r>
            <w:r w:rsidRPr="007F0E7D">
              <w:rPr>
                <w:rFonts w:ascii="新細明體" w:hAnsi="新細明體"/>
                <w:sz w:val="18"/>
                <w:szCs w:val="18"/>
              </w:rPr>
              <w:t>第二種生產事業用地法定空地透水率不得低於</w:t>
            </w:r>
            <w:r w:rsidRPr="007F0E7D">
              <w:rPr>
                <w:rFonts w:ascii="新細明體" w:hAnsi="新細明體" w:hint="eastAsia"/>
                <w:color w:val="FF0000"/>
                <w:sz w:val="18"/>
                <w:szCs w:val="18"/>
              </w:rPr>
              <w:t>80</w:t>
            </w:r>
            <w:r w:rsidRPr="007F0E7D">
              <w:rPr>
                <w:rFonts w:ascii="新細明體" w:hAnsi="新細明體"/>
                <w:color w:val="FF0000"/>
                <w:sz w:val="18"/>
                <w:szCs w:val="18"/>
              </w:rPr>
              <w:t>%</w:t>
            </w:r>
            <w:r w:rsidRPr="007F0E7D">
              <w:rPr>
                <w:rFonts w:ascii="新細明體" w:hAnsi="新細明體" w:hint="eastAsia"/>
                <w:sz w:val="18"/>
                <w:szCs w:val="18"/>
              </w:rPr>
              <w:t>。</w:t>
            </w:r>
          </w:p>
        </w:tc>
        <w:tc>
          <w:tcPr>
            <w:tcW w:w="2834" w:type="dxa"/>
            <w:tcBorders>
              <w:top w:val="single" w:sz="4" w:space="0" w:color="auto"/>
              <w:left w:val="nil"/>
              <w:bottom w:val="single" w:sz="4" w:space="0" w:color="auto"/>
              <w:right w:val="single" w:sz="4" w:space="0" w:color="auto"/>
            </w:tcBorders>
            <w:shd w:val="clear" w:color="auto" w:fill="auto"/>
          </w:tcPr>
          <w:p w14:paraId="5EFAF1DA" w14:textId="16B6E2DD" w:rsidR="007F0E7D" w:rsidRPr="00BD3CAB" w:rsidRDefault="007F0E7D" w:rsidP="007F0E7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C1D1D1F" w14:textId="77777777" w:rsidR="007F0E7D" w:rsidRPr="006A41C8" w:rsidRDefault="007F0E7D" w:rsidP="007F0E7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3F321CD" w14:textId="77777777" w:rsidR="007F0E7D" w:rsidRPr="006A41C8" w:rsidRDefault="007F0E7D" w:rsidP="007F0E7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16492C3" w14:textId="77777777" w:rsidR="007F0E7D" w:rsidRPr="006A41C8" w:rsidRDefault="007F0E7D" w:rsidP="007F0E7D">
            <w:pPr>
              <w:widowControl/>
              <w:rPr>
                <w:rFonts w:ascii="新細明體" w:hAnsi="新細明體" w:cs="新細明體"/>
                <w:color w:val="000000"/>
                <w:kern w:val="0"/>
                <w:szCs w:val="24"/>
              </w:rPr>
            </w:pPr>
          </w:p>
        </w:tc>
      </w:tr>
      <w:tr w:rsidR="0008440A" w:rsidRPr="006A41C8" w14:paraId="3AF72AB6" w14:textId="77777777" w:rsidTr="008F21F0">
        <w:trPr>
          <w:trHeight w:val="909"/>
        </w:trPr>
        <w:tc>
          <w:tcPr>
            <w:tcW w:w="425" w:type="dxa"/>
            <w:tcBorders>
              <w:top w:val="single" w:sz="4" w:space="0" w:color="auto"/>
              <w:left w:val="thinThickSmallGap" w:sz="18" w:space="0" w:color="auto"/>
              <w:bottom w:val="thinThickSmallGap" w:sz="24" w:space="0" w:color="auto"/>
              <w:right w:val="single" w:sz="4" w:space="0" w:color="auto"/>
            </w:tcBorders>
            <w:vAlign w:val="center"/>
          </w:tcPr>
          <w:p w14:paraId="47EC40C3" w14:textId="572AE821" w:rsidR="0008440A" w:rsidRDefault="0008440A" w:rsidP="007F0E7D">
            <w:pPr>
              <w:widowControl/>
              <w:jc w:val="center"/>
              <w:rPr>
                <w:rFonts w:ascii="新細明體" w:hAnsi="新細明體" w:cs="新細明體" w:hint="eastAsia"/>
                <w:color w:val="000000"/>
                <w:kern w:val="0"/>
                <w:szCs w:val="24"/>
              </w:rPr>
            </w:pPr>
            <w:r>
              <w:rPr>
                <w:rFonts w:ascii="新細明體" w:hAnsi="新細明體" w:cs="新細明體" w:hint="eastAsia"/>
                <w:color w:val="000000"/>
                <w:kern w:val="0"/>
                <w:szCs w:val="24"/>
              </w:rPr>
              <w:t>9</w:t>
            </w:r>
          </w:p>
        </w:tc>
        <w:tc>
          <w:tcPr>
            <w:tcW w:w="1921" w:type="dxa"/>
            <w:gridSpan w:val="2"/>
            <w:tcBorders>
              <w:top w:val="single" w:sz="4" w:space="0" w:color="auto"/>
              <w:left w:val="single" w:sz="4" w:space="0" w:color="auto"/>
              <w:bottom w:val="thinThickSmallGap" w:sz="24" w:space="0" w:color="auto"/>
              <w:right w:val="single" w:sz="4" w:space="0" w:color="auto"/>
            </w:tcBorders>
            <w:vAlign w:val="center"/>
          </w:tcPr>
          <w:p w14:paraId="19FB9001" w14:textId="2FBA609C" w:rsidR="0008440A" w:rsidRDefault="0008440A" w:rsidP="007F0E7D">
            <w:pPr>
              <w:widowControl/>
              <w:jc w:val="center"/>
              <w:rPr>
                <w:rFonts w:ascii="新細明體" w:hAnsi="新細明體" w:cs="新細明體"/>
                <w:kern w:val="0"/>
                <w:szCs w:val="24"/>
              </w:rPr>
            </w:pPr>
            <w:r>
              <w:rPr>
                <w:rFonts w:ascii="新細明體" w:hAnsi="新細明體" w:cs="新細明體" w:hint="eastAsia"/>
                <w:kern w:val="0"/>
                <w:szCs w:val="24"/>
              </w:rPr>
              <w:t>其他</w:t>
            </w:r>
          </w:p>
          <w:p w14:paraId="4D7D4AA9" w14:textId="2A486EDF" w:rsidR="0008440A" w:rsidRDefault="0008440A" w:rsidP="007F0E7D">
            <w:pPr>
              <w:widowControl/>
              <w:jc w:val="center"/>
              <w:rPr>
                <w:rFonts w:ascii="新細明體" w:hAnsi="新細明體" w:cs="新細明體" w:hint="eastAsia"/>
                <w:kern w:val="0"/>
                <w:szCs w:val="24"/>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6</w:t>
            </w:r>
            <w:r w:rsidRPr="006A41C8">
              <w:rPr>
                <w:rFonts w:ascii="新細明體" w:hAnsi="新細明體" w:cs="新細明體" w:hint="eastAsia"/>
                <w:color w:val="000000"/>
                <w:kern w:val="0"/>
                <w:sz w:val="22"/>
              </w:rPr>
              <w:t>條)</w:t>
            </w:r>
          </w:p>
        </w:tc>
        <w:tc>
          <w:tcPr>
            <w:tcW w:w="3342" w:type="dxa"/>
            <w:tcBorders>
              <w:top w:val="single" w:sz="4" w:space="0" w:color="auto"/>
              <w:left w:val="nil"/>
              <w:bottom w:val="thinThickSmallGap" w:sz="24" w:space="0" w:color="auto"/>
              <w:right w:val="single" w:sz="4" w:space="0" w:color="auto"/>
            </w:tcBorders>
            <w:shd w:val="clear" w:color="auto" w:fill="auto"/>
            <w:vAlign w:val="center"/>
          </w:tcPr>
          <w:p w14:paraId="5AA61CB8" w14:textId="708462BC" w:rsidR="0008440A" w:rsidRPr="007F0E7D" w:rsidRDefault="0008440A" w:rsidP="007F0E7D">
            <w:pPr>
              <w:adjustRightInd w:val="0"/>
              <w:snapToGrid w:val="0"/>
              <w:spacing w:line="220" w:lineRule="exact"/>
              <w:ind w:rightChars="50" w:right="120"/>
              <w:jc w:val="both"/>
              <w:rPr>
                <w:rFonts w:ascii="新細明體" w:hAnsi="新細明體"/>
                <w:sz w:val="18"/>
                <w:szCs w:val="18"/>
              </w:rPr>
            </w:pPr>
            <w:r w:rsidRPr="0008440A">
              <w:rPr>
                <w:rFonts w:ascii="新細明體" w:hAnsi="新細明體" w:hint="eastAsia"/>
                <w:sz w:val="18"/>
                <w:szCs w:val="18"/>
              </w:rPr>
              <w:t>申請建築之案件，得提具建築預審書圖，經管理局預審通過後，申請建照或施工。</w:t>
            </w:r>
          </w:p>
        </w:tc>
        <w:tc>
          <w:tcPr>
            <w:tcW w:w="2834" w:type="dxa"/>
            <w:tcBorders>
              <w:top w:val="single" w:sz="4" w:space="0" w:color="auto"/>
              <w:left w:val="nil"/>
              <w:bottom w:val="thinThickSmallGap" w:sz="24" w:space="0" w:color="auto"/>
              <w:right w:val="single" w:sz="4" w:space="0" w:color="auto"/>
            </w:tcBorders>
            <w:shd w:val="clear" w:color="auto" w:fill="auto"/>
          </w:tcPr>
          <w:p w14:paraId="31A8AB31" w14:textId="44756993" w:rsidR="0008440A" w:rsidRPr="006A41C8" w:rsidRDefault="0008440A" w:rsidP="007F0E7D">
            <w:pPr>
              <w:spacing w:line="280" w:lineRule="exact"/>
              <w:ind w:left="180" w:hangingChars="100" w:hanging="180"/>
              <w:jc w:val="both"/>
              <w:rPr>
                <w:rFonts w:ascii="新細明體" w:hAnsi="新細明體" w:hint="eastAsia"/>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thinThickSmallGap" w:sz="24" w:space="0" w:color="auto"/>
              <w:right w:val="single" w:sz="4" w:space="0" w:color="auto"/>
            </w:tcBorders>
            <w:shd w:val="clear" w:color="auto" w:fill="auto"/>
            <w:noWrap/>
            <w:vAlign w:val="center"/>
          </w:tcPr>
          <w:p w14:paraId="2EBC434E" w14:textId="77777777" w:rsidR="0008440A" w:rsidRPr="006A41C8" w:rsidRDefault="0008440A" w:rsidP="007F0E7D">
            <w:pPr>
              <w:widowControl/>
              <w:rPr>
                <w:rFonts w:ascii="新細明體" w:hAnsi="新細明體" w:cs="新細明體"/>
                <w:color w:val="000000"/>
                <w:kern w:val="0"/>
                <w:szCs w:val="24"/>
              </w:rPr>
            </w:pPr>
          </w:p>
        </w:tc>
        <w:tc>
          <w:tcPr>
            <w:tcW w:w="550" w:type="dxa"/>
            <w:tcBorders>
              <w:top w:val="single" w:sz="4" w:space="0" w:color="auto"/>
              <w:left w:val="nil"/>
              <w:bottom w:val="thinThickSmallGap" w:sz="24" w:space="0" w:color="auto"/>
              <w:right w:val="single" w:sz="4" w:space="0" w:color="auto"/>
            </w:tcBorders>
            <w:shd w:val="clear" w:color="auto" w:fill="auto"/>
            <w:noWrap/>
            <w:vAlign w:val="center"/>
          </w:tcPr>
          <w:p w14:paraId="076ECC46" w14:textId="77777777" w:rsidR="0008440A" w:rsidRPr="006A41C8" w:rsidRDefault="0008440A" w:rsidP="007F0E7D">
            <w:pPr>
              <w:widowControl/>
              <w:rPr>
                <w:rFonts w:ascii="新細明體" w:hAnsi="新細明體" w:cs="新細明體"/>
                <w:color w:val="000000"/>
                <w:kern w:val="0"/>
                <w:szCs w:val="24"/>
              </w:rPr>
            </w:pPr>
          </w:p>
        </w:tc>
        <w:tc>
          <w:tcPr>
            <w:tcW w:w="855" w:type="dxa"/>
            <w:tcBorders>
              <w:top w:val="single" w:sz="4" w:space="0" w:color="auto"/>
              <w:left w:val="nil"/>
              <w:bottom w:val="thinThickSmallGap" w:sz="24" w:space="0" w:color="auto"/>
              <w:right w:val="thickThinSmallGap" w:sz="18" w:space="0" w:color="auto"/>
            </w:tcBorders>
            <w:shd w:val="clear" w:color="auto" w:fill="auto"/>
            <w:noWrap/>
            <w:vAlign w:val="center"/>
          </w:tcPr>
          <w:p w14:paraId="409F511A" w14:textId="77777777" w:rsidR="0008440A" w:rsidRPr="006A41C8" w:rsidRDefault="0008440A" w:rsidP="007F0E7D">
            <w:pPr>
              <w:widowControl/>
              <w:rPr>
                <w:rFonts w:ascii="新細明體" w:hAnsi="新細明體" w:cs="新細明體"/>
                <w:color w:val="000000"/>
                <w:kern w:val="0"/>
                <w:szCs w:val="24"/>
              </w:rPr>
            </w:pPr>
          </w:p>
        </w:tc>
      </w:tr>
    </w:tbl>
    <w:p w14:paraId="3533C439" w14:textId="06F25A23" w:rsidR="006F0E5B" w:rsidRDefault="008D33A2" w:rsidP="008D33A2">
      <w:pPr>
        <w:autoSpaceDE w:val="0"/>
        <w:autoSpaceDN w:val="0"/>
        <w:adjustRightInd w:val="0"/>
        <w:snapToGrid w:val="0"/>
        <w:rPr>
          <w:rFonts w:ascii="標楷體" w:eastAsia="標楷體" w:hAnsi="標楷體" w:cs="標楷體"/>
          <w:color w:val="000000"/>
          <w:kern w:val="0"/>
          <w:sz w:val="20"/>
          <w:szCs w:val="24"/>
          <w:lang w:val="x-none"/>
        </w:rPr>
      </w:pPr>
      <w:r w:rsidRPr="008D33A2">
        <w:rPr>
          <w:rFonts w:ascii="標楷體" w:eastAsia="標楷體" w:hAnsi="標楷體" w:cs="標楷體" w:hint="eastAsia"/>
          <w:color w:val="000000"/>
          <w:kern w:val="0"/>
          <w:sz w:val="20"/>
          <w:szCs w:val="24"/>
          <w:lang w:val="x-none"/>
        </w:rPr>
        <w:t>備註：</w:t>
      </w:r>
      <w:r w:rsidR="006F0E5B" w:rsidRPr="006F0E5B">
        <w:rPr>
          <w:rFonts w:ascii="標楷體" w:eastAsia="標楷體" w:hAnsi="標楷體" w:cs="標楷體" w:hint="eastAsia"/>
          <w:color w:val="000000"/>
          <w:kern w:val="0"/>
          <w:sz w:val="20"/>
          <w:szCs w:val="24"/>
          <w:lang w:val="x-none"/>
        </w:rPr>
        <w:t>為促進科學園區之整體發展，塑造高科技產業園區之建築景觀風格及空間秩序，科學園區有關都市設計管制規定，由國家科學及技術委員會南部科學園區管理局另訂之，並依據「科學園區設置管理條例」及相關規範進行審議。</w:t>
      </w:r>
    </w:p>
    <w:p w14:paraId="684A4800" w14:textId="1BE947BB" w:rsidR="00877B06" w:rsidRDefault="00877B06">
      <w:pPr>
        <w:widowControl/>
        <w:rPr>
          <w:rFonts w:ascii="標楷體" w:eastAsia="標楷體" w:hAnsi="標楷體" w:cs="標楷體"/>
          <w:color w:val="000000"/>
          <w:kern w:val="0"/>
          <w:sz w:val="20"/>
          <w:szCs w:val="24"/>
          <w:lang w:val="x-none"/>
        </w:rPr>
      </w:pPr>
      <w:r>
        <w:rPr>
          <w:rFonts w:ascii="標楷體" w:eastAsia="標楷體" w:hAnsi="標楷體" w:cs="標楷體"/>
          <w:color w:val="000000"/>
          <w:kern w:val="0"/>
          <w:sz w:val="20"/>
          <w:szCs w:val="24"/>
          <w:lang w:val="x-none"/>
        </w:rPr>
        <w:br w:type="page"/>
      </w:r>
    </w:p>
    <w:p w14:paraId="29F940DF" w14:textId="77777777" w:rsidR="00877B06" w:rsidRDefault="00877B06" w:rsidP="00877B06">
      <w:pPr>
        <w:jc w:val="center"/>
      </w:pPr>
      <w:r w:rsidRPr="006A41C8">
        <w:rPr>
          <w:rFonts w:ascii="標楷體" w:eastAsia="標楷體" w:hAnsi="標楷體" w:cs="新細明體" w:hint="eastAsia"/>
          <w:b/>
          <w:color w:val="000000"/>
          <w:kern w:val="0"/>
          <w:sz w:val="28"/>
          <w:szCs w:val="28"/>
        </w:rPr>
        <w:lastRenderedPageBreak/>
        <w:t>南部科學園區</w:t>
      </w:r>
      <w:r>
        <w:rPr>
          <w:rFonts w:ascii="標楷體" w:eastAsia="標楷體" w:hAnsi="標楷體" w:cs="新細明體" w:hint="eastAsia"/>
          <w:b/>
          <w:color w:val="000000"/>
          <w:kern w:val="0"/>
          <w:sz w:val="28"/>
          <w:szCs w:val="28"/>
        </w:rPr>
        <w:t xml:space="preserve"> </w:t>
      </w:r>
      <w:r>
        <w:rPr>
          <w:rFonts w:ascii="標楷體" w:eastAsia="標楷體" w:hAnsi="標楷體" w:cs="新細明體"/>
          <w:b/>
          <w:color w:val="000000"/>
          <w:kern w:val="0"/>
          <w:sz w:val="28"/>
          <w:szCs w:val="28"/>
        </w:rPr>
        <w:t xml:space="preserve"> </w:t>
      </w:r>
      <w:r w:rsidRPr="003C3212">
        <w:rPr>
          <w:rFonts w:ascii="標楷體" w:eastAsia="標楷體" w:hAnsi="標楷體" w:cs="新細明體" w:hint="eastAsia"/>
          <w:b/>
          <w:color w:val="000000"/>
          <w:kern w:val="0"/>
          <w:sz w:val="28"/>
          <w:szCs w:val="28"/>
        </w:rPr>
        <w:t>建築基地景觀及建築設計</w:t>
      </w:r>
      <w:r>
        <w:rPr>
          <w:rFonts w:ascii="標楷體" w:eastAsia="標楷體" w:hAnsi="標楷體" w:cs="新細明體" w:hint="eastAsia"/>
          <w:b/>
          <w:color w:val="000000"/>
          <w:kern w:val="0"/>
          <w:sz w:val="28"/>
          <w:szCs w:val="28"/>
        </w:rPr>
        <w:t>審查 自主檢核表</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918"/>
        <w:gridCol w:w="8150"/>
      </w:tblGrid>
      <w:tr w:rsidR="00877B06" w:rsidRPr="006A41C8" w14:paraId="0424C069" w14:textId="77777777" w:rsidTr="00D81467">
        <w:trPr>
          <w:trHeight w:val="330"/>
        </w:trPr>
        <w:tc>
          <w:tcPr>
            <w:tcW w:w="426" w:type="dxa"/>
            <w:vMerge w:val="restart"/>
            <w:tcBorders>
              <w:top w:val="thinThickSmallGap" w:sz="18" w:space="0" w:color="auto"/>
              <w:left w:val="thinThickSmallGap" w:sz="18" w:space="0" w:color="auto"/>
              <w:right w:val="single" w:sz="4" w:space="0" w:color="auto"/>
            </w:tcBorders>
            <w:vAlign w:val="center"/>
            <w:hideMark/>
          </w:tcPr>
          <w:p w14:paraId="6ECEBA7F" w14:textId="77777777" w:rsidR="00877B06" w:rsidRPr="00D81467" w:rsidRDefault="00877B06" w:rsidP="00A47A99">
            <w:pPr>
              <w:widowControl/>
              <w:rPr>
                <w:rFonts w:ascii="BiauKai" w:eastAsia="BiauKai" w:hAnsi="BiauKai" w:cs="新細明體"/>
                <w:color w:val="000000"/>
                <w:kern w:val="0"/>
                <w:sz w:val="22"/>
              </w:rPr>
            </w:pPr>
          </w:p>
        </w:tc>
        <w:tc>
          <w:tcPr>
            <w:tcW w:w="1918" w:type="dxa"/>
            <w:tcBorders>
              <w:top w:val="thinThickSmallGap" w:sz="18" w:space="0" w:color="auto"/>
              <w:left w:val="nil"/>
              <w:bottom w:val="single" w:sz="4" w:space="0" w:color="auto"/>
              <w:right w:val="single" w:sz="4" w:space="0" w:color="auto"/>
            </w:tcBorders>
            <w:shd w:val="clear" w:color="auto" w:fill="auto"/>
            <w:vAlign w:val="center"/>
            <w:hideMark/>
          </w:tcPr>
          <w:p w14:paraId="0BD59745" w14:textId="77777777" w:rsidR="00877B06" w:rsidRPr="008F0D2C" w:rsidRDefault="00877B06"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案名</w:t>
            </w:r>
          </w:p>
        </w:tc>
        <w:tc>
          <w:tcPr>
            <w:tcW w:w="8150" w:type="dxa"/>
            <w:tcBorders>
              <w:top w:val="thinThickSmallGap" w:sz="18" w:space="0" w:color="auto"/>
              <w:left w:val="nil"/>
              <w:bottom w:val="single" w:sz="4" w:space="0" w:color="auto"/>
              <w:right w:val="thickThinSmallGap" w:sz="18" w:space="0" w:color="auto"/>
            </w:tcBorders>
            <w:shd w:val="clear" w:color="auto" w:fill="auto"/>
            <w:vAlign w:val="center"/>
            <w:hideMark/>
          </w:tcPr>
          <w:p w14:paraId="1C18F2BB" w14:textId="77777777" w:rsidR="00877B06" w:rsidRPr="008F0D2C" w:rsidRDefault="00877B06" w:rsidP="00A47A99">
            <w:pPr>
              <w:widowControl/>
              <w:rPr>
                <w:rFonts w:ascii="BiauKai" w:eastAsia="BiauKai" w:hAnsi="BiauKai" w:cs="新細明體"/>
                <w:color w:val="000000"/>
                <w:kern w:val="0"/>
                <w:sz w:val="22"/>
              </w:rPr>
            </w:pPr>
          </w:p>
        </w:tc>
      </w:tr>
      <w:tr w:rsidR="00877B06" w:rsidRPr="006A41C8" w14:paraId="3EC28A39" w14:textId="77777777" w:rsidTr="00A47A99">
        <w:trPr>
          <w:trHeight w:val="330"/>
        </w:trPr>
        <w:tc>
          <w:tcPr>
            <w:tcW w:w="426" w:type="dxa"/>
            <w:vMerge/>
            <w:tcBorders>
              <w:left w:val="thinThickSmallGap" w:sz="18" w:space="0" w:color="auto"/>
              <w:right w:val="single" w:sz="4" w:space="0" w:color="auto"/>
            </w:tcBorders>
            <w:vAlign w:val="center"/>
            <w:hideMark/>
          </w:tcPr>
          <w:p w14:paraId="10F632C5"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50067300" w14:textId="77777777" w:rsidR="00877B06" w:rsidRPr="008F0D2C" w:rsidRDefault="00877B06"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申請人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2276B320" w14:textId="77777777" w:rsidR="00877B06" w:rsidRPr="008F0D2C" w:rsidRDefault="00877B06" w:rsidP="00A47A99">
            <w:pPr>
              <w:widowControl/>
              <w:ind w:rightChars="101" w:right="242"/>
              <w:jc w:val="right"/>
              <w:rPr>
                <w:rFonts w:ascii="BiauKai" w:eastAsia="BiauKai" w:hAnsi="BiauKai" w:cs="新細明體"/>
                <w:b/>
                <w:color w:val="000000"/>
                <w:kern w:val="0"/>
                <w:sz w:val="22"/>
              </w:rPr>
            </w:pPr>
          </w:p>
        </w:tc>
      </w:tr>
      <w:tr w:rsidR="00877B06" w:rsidRPr="006A41C8" w14:paraId="4DE6854B" w14:textId="77777777" w:rsidTr="00A47A99">
        <w:trPr>
          <w:trHeight w:val="330"/>
        </w:trPr>
        <w:tc>
          <w:tcPr>
            <w:tcW w:w="426" w:type="dxa"/>
            <w:vMerge/>
            <w:tcBorders>
              <w:left w:val="thinThickSmallGap" w:sz="18" w:space="0" w:color="auto"/>
              <w:right w:val="single" w:sz="4" w:space="0" w:color="auto"/>
            </w:tcBorders>
            <w:vAlign w:val="center"/>
            <w:hideMark/>
          </w:tcPr>
          <w:p w14:paraId="483D7E01"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7A17C945" w14:textId="77777777" w:rsidR="00877B06" w:rsidRPr="008F0D2C" w:rsidRDefault="00877B06"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設計人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7D916542" w14:textId="77777777" w:rsidR="00877B06" w:rsidRPr="008F0D2C" w:rsidRDefault="00877B06" w:rsidP="00A47A99">
            <w:pPr>
              <w:widowControl/>
              <w:ind w:firstLineChars="3300" w:firstLine="7260"/>
              <w:rPr>
                <w:rFonts w:ascii="BiauKai" w:eastAsia="BiauKai" w:hAnsi="BiauKai" w:cs="新細明體"/>
                <w:color w:val="000000"/>
                <w:kern w:val="0"/>
                <w:sz w:val="22"/>
              </w:rPr>
            </w:pPr>
            <w:r w:rsidRPr="008F0D2C">
              <w:rPr>
                <w:rFonts w:ascii="BiauKai" w:eastAsia="BiauKai" w:hAnsi="BiauKai" w:cs="新細明體" w:hint="eastAsia"/>
                <w:b/>
                <w:color w:val="000000"/>
                <w:kern w:val="0"/>
                <w:sz w:val="22"/>
              </w:rPr>
              <w:t>(簽章)</w:t>
            </w:r>
          </w:p>
        </w:tc>
      </w:tr>
      <w:tr w:rsidR="00877B06" w:rsidRPr="006A41C8" w14:paraId="769747CB" w14:textId="77777777" w:rsidTr="00A47A99">
        <w:trPr>
          <w:trHeight w:val="405"/>
        </w:trPr>
        <w:tc>
          <w:tcPr>
            <w:tcW w:w="426" w:type="dxa"/>
            <w:vMerge/>
            <w:tcBorders>
              <w:left w:val="thinThickSmallGap" w:sz="18" w:space="0" w:color="auto"/>
              <w:right w:val="single" w:sz="4" w:space="0" w:color="auto"/>
            </w:tcBorders>
            <w:vAlign w:val="center"/>
            <w:hideMark/>
          </w:tcPr>
          <w:p w14:paraId="1F9472E1"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1D07D30B" w14:textId="77777777" w:rsidR="00877B06" w:rsidRPr="008F0D2C" w:rsidRDefault="00877B06" w:rsidP="00A47A99">
            <w:pPr>
              <w:widowControl/>
              <w:snapToGrid w:val="0"/>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坵塊編號及地籍</w:t>
            </w:r>
          </w:p>
          <w:p w14:paraId="50381467" w14:textId="77777777" w:rsidR="00877B06" w:rsidRPr="008F0D2C" w:rsidRDefault="00877B06"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18"/>
              </w:rPr>
              <w:t>(必須與租約記載相同)</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1273913B" w14:textId="77777777" w:rsidR="00877B06" w:rsidRPr="008F0D2C" w:rsidRDefault="00877B06" w:rsidP="00A47A99">
            <w:pPr>
              <w:widowControl/>
              <w:rPr>
                <w:rFonts w:ascii="BiauKai" w:eastAsia="BiauKai" w:hAnsi="BiauKai" w:cs="新細明體"/>
                <w:color w:val="000000"/>
                <w:kern w:val="0"/>
                <w:sz w:val="22"/>
              </w:rPr>
            </w:pPr>
            <w:r w:rsidRPr="008F0D2C">
              <w:rPr>
                <w:rFonts w:ascii="BiauKai" w:eastAsia="BiauKai" w:hAnsi="BiauKai" w:cs="新細明體" w:hint="eastAsia"/>
                <w:color w:val="000000"/>
                <w:kern w:val="0"/>
                <w:sz w:val="20"/>
              </w:rPr>
              <w:t>(土地使用分區或用地)</w:t>
            </w:r>
            <w:r w:rsidRPr="008F0D2C">
              <w:rPr>
                <w:rFonts w:ascii="BiauKai" w:eastAsia="BiauKai" w:hAnsi="BiauKai" w:cs="新細明體" w:hint="eastAsia"/>
                <w:color w:val="000000"/>
                <w:kern w:val="0"/>
                <w:sz w:val="22"/>
              </w:rPr>
              <w:t xml:space="preserve">坵塊編號：        </w:t>
            </w:r>
            <w:r>
              <w:rPr>
                <w:rFonts w:ascii="BiauKai" w:eastAsia="BiauKai" w:hAnsi="BiauKai" w:cs="新細明體" w:hint="eastAsia"/>
                <w:color w:val="000000"/>
                <w:kern w:val="0"/>
                <w:sz w:val="22"/>
              </w:rPr>
              <w:t xml:space="preserve">                 </w:t>
            </w:r>
            <w:r w:rsidRPr="008F0D2C">
              <w:rPr>
                <w:rFonts w:ascii="BiauKai" w:eastAsia="BiauKai" w:hAnsi="BiauKai" w:cs="新細明體" w:hint="eastAsia"/>
                <w:color w:val="000000"/>
                <w:kern w:val="0"/>
                <w:sz w:val="22"/>
              </w:rPr>
              <w:t xml:space="preserve">    地段地號：</w:t>
            </w:r>
          </w:p>
        </w:tc>
      </w:tr>
      <w:tr w:rsidR="00877B06" w:rsidRPr="006A41C8" w14:paraId="6CA6E0ED" w14:textId="77777777" w:rsidTr="00D81467">
        <w:trPr>
          <w:trHeight w:val="405"/>
        </w:trPr>
        <w:tc>
          <w:tcPr>
            <w:tcW w:w="426" w:type="dxa"/>
            <w:vMerge/>
            <w:tcBorders>
              <w:left w:val="thinThickSmallGap" w:sz="18" w:space="0" w:color="auto"/>
              <w:bottom w:val="thickThinSmallGap" w:sz="24" w:space="0" w:color="auto"/>
              <w:right w:val="single" w:sz="4" w:space="0" w:color="auto"/>
            </w:tcBorders>
            <w:vAlign w:val="center"/>
          </w:tcPr>
          <w:p w14:paraId="24AA1BE7"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single" w:sz="4" w:space="0" w:color="auto"/>
              <w:left w:val="nil"/>
              <w:bottom w:val="thickThinSmallGap" w:sz="24" w:space="0" w:color="auto"/>
              <w:right w:val="single" w:sz="4" w:space="0" w:color="auto"/>
            </w:tcBorders>
            <w:shd w:val="clear" w:color="auto" w:fill="auto"/>
            <w:vAlign w:val="center"/>
          </w:tcPr>
          <w:p w14:paraId="2CFD28CA" w14:textId="77777777" w:rsidR="00877B06" w:rsidRPr="00697939" w:rsidRDefault="00877B06" w:rsidP="00A47A99">
            <w:pPr>
              <w:widowControl/>
              <w:jc w:val="center"/>
              <w:rPr>
                <w:rFonts w:ascii="微軟正黑體" w:eastAsia="微軟正黑體" w:hAnsi="微軟正黑體" w:cs="新細明體"/>
                <w:b/>
                <w:color w:val="FF0000"/>
                <w:kern w:val="0"/>
                <w:sz w:val="21"/>
              </w:rPr>
            </w:pPr>
            <w:r w:rsidRPr="00697939">
              <w:rPr>
                <w:rFonts w:ascii="微軟正黑體" w:eastAsia="微軟正黑體" w:hAnsi="微軟正黑體" w:cs="新細明體" w:hint="eastAsia"/>
                <w:color w:val="000000"/>
                <w:kern w:val="0"/>
                <w:sz w:val="22"/>
              </w:rPr>
              <w:t>基地面積(m</w:t>
            </w:r>
            <w:r w:rsidRPr="00697939">
              <w:rPr>
                <w:rFonts w:ascii="微軟正黑體" w:eastAsia="微軟正黑體" w:hAnsi="微軟正黑體" w:cs="新細明體" w:hint="eastAsia"/>
                <w:color w:val="000000"/>
                <w:kern w:val="0"/>
                <w:sz w:val="22"/>
                <w:vertAlign w:val="superscript"/>
              </w:rPr>
              <w:t>2</w:t>
            </w:r>
            <w:r w:rsidRPr="00697939">
              <w:rPr>
                <w:rFonts w:ascii="微軟正黑體" w:eastAsia="微軟正黑體" w:hAnsi="微軟正黑體" w:cs="新細明體" w:hint="eastAsia"/>
                <w:color w:val="000000"/>
                <w:kern w:val="0"/>
                <w:sz w:val="22"/>
              </w:rPr>
              <w:t>)</w:t>
            </w:r>
          </w:p>
        </w:tc>
        <w:tc>
          <w:tcPr>
            <w:tcW w:w="8150" w:type="dxa"/>
            <w:tcBorders>
              <w:top w:val="single" w:sz="4" w:space="0" w:color="auto"/>
              <w:left w:val="nil"/>
              <w:bottom w:val="thickThinSmallGap" w:sz="24" w:space="0" w:color="auto"/>
              <w:right w:val="thickThinSmallGap" w:sz="18" w:space="0" w:color="auto"/>
            </w:tcBorders>
            <w:shd w:val="clear" w:color="auto" w:fill="auto"/>
            <w:vAlign w:val="center"/>
          </w:tcPr>
          <w:p w14:paraId="071285E2" w14:textId="77777777" w:rsidR="00877B06" w:rsidRPr="00697939" w:rsidRDefault="00877B06" w:rsidP="00A47A99">
            <w:pPr>
              <w:widowControl/>
              <w:rPr>
                <w:rFonts w:ascii="微軟正黑體" w:eastAsia="微軟正黑體" w:hAnsi="微軟正黑體" w:cs="新細明體"/>
                <w:b/>
                <w:color w:val="FF0000"/>
                <w:kern w:val="0"/>
                <w:sz w:val="22"/>
              </w:rPr>
            </w:pPr>
            <w:r w:rsidRPr="00697939">
              <w:rPr>
                <w:rFonts w:ascii="微軟正黑體" w:eastAsia="微軟正黑體" w:hAnsi="微軟正黑體" w:cs="新細明體"/>
                <w:color w:val="000000"/>
                <w:kern w:val="0"/>
                <w:sz w:val="22"/>
              </w:rPr>
              <w:t>本期</w:t>
            </w:r>
            <w:r w:rsidRPr="00697939">
              <w:rPr>
                <w:rFonts w:ascii="微軟正黑體" w:eastAsia="微軟正黑體" w:hAnsi="微軟正黑體" w:cs="新細明體" w:hint="eastAsia"/>
                <w:color w:val="000000"/>
                <w:kern w:val="0"/>
                <w:sz w:val="22"/>
              </w:rPr>
              <w:t>：                                    全區：</w:t>
            </w:r>
          </w:p>
        </w:tc>
      </w:tr>
    </w:tbl>
    <w:p w14:paraId="590FDC48" w14:textId="77777777" w:rsidR="00877B06" w:rsidRPr="006A41C8" w:rsidRDefault="00877B06" w:rsidP="00877B06">
      <w:pPr>
        <w:widowControl/>
        <w:snapToGrid w:val="0"/>
        <w:ind w:left="630" w:hangingChars="300" w:hanging="630"/>
        <w:rPr>
          <w:rFonts w:ascii="新細明體" w:hAnsi="新細明體" w:cs="新細明體"/>
          <w:b/>
          <w:bCs/>
          <w:color w:val="000000"/>
          <w:kern w:val="0"/>
          <w:szCs w:val="24"/>
        </w:rPr>
      </w:pPr>
      <w:r w:rsidRPr="00B57B81">
        <w:rPr>
          <w:rFonts w:ascii="標楷體" w:eastAsia="標楷體" w:hAnsi="標楷體" w:cs="新細明體" w:hint="eastAsia"/>
          <w:color w:val="000000"/>
          <w:kern w:val="0"/>
          <w:sz w:val="21"/>
          <w:szCs w:val="28"/>
        </w:rPr>
        <w:t>依據</w:t>
      </w:r>
      <w:r>
        <w:rPr>
          <w:rFonts w:ascii="標楷體" w:eastAsia="標楷體" w:hAnsi="標楷體" w:cs="新細明體" w:hint="eastAsia"/>
          <w:color w:val="000000"/>
          <w:kern w:val="0"/>
          <w:sz w:val="21"/>
          <w:szCs w:val="28"/>
        </w:rPr>
        <w:t>：</w:t>
      </w:r>
      <w:r w:rsidRPr="003C3212">
        <w:rPr>
          <w:rFonts w:ascii="Times New Roman" w:eastAsia="標楷體" w:hAnsi="Times New Roman"/>
          <w:color w:val="000000"/>
          <w:kern w:val="0"/>
          <w:sz w:val="21"/>
          <w:szCs w:val="28"/>
        </w:rPr>
        <w:t>113</w:t>
      </w:r>
      <w:r>
        <w:rPr>
          <w:rFonts w:ascii="標楷體" w:eastAsia="標楷體" w:hAnsi="標楷體" w:cs="新細明體" w:hint="eastAsia"/>
          <w:color w:val="000000"/>
          <w:kern w:val="0"/>
          <w:sz w:val="21"/>
          <w:szCs w:val="28"/>
        </w:rPr>
        <w:t>年</w:t>
      </w:r>
      <w:r w:rsidRPr="003C3212">
        <w:rPr>
          <w:rFonts w:ascii="Times New Roman" w:eastAsia="標楷體" w:hAnsi="Times New Roman"/>
          <w:color w:val="000000"/>
          <w:kern w:val="0"/>
          <w:sz w:val="21"/>
          <w:szCs w:val="28"/>
        </w:rPr>
        <w:t>11</w:t>
      </w:r>
      <w:r>
        <w:rPr>
          <w:rFonts w:ascii="標楷體" w:eastAsia="標楷體" w:hAnsi="標楷體" w:cs="新細明體" w:hint="eastAsia"/>
          <w:color w:val="000000"/>
          <w:kern w:val="0"/>
          <w:sz w:val="21"/>
          <w:szCs w:val="28"/>
        </w:rPr>
        <w:t>月</w:t>
      </w:r>
      <w:r w:rsidRPr="003C3212">
        <w:rPr>
          <w:rFonts w:ascii="Times New Roman" w:eastAsia="標楷體" w:hAnsi="Times New Roman"/>
          <w:color w:val="000000"/>
          <w:kern w:val="0"/>
          <w:sz w:val="21"/>
          <w:szCs w:val="28"/>
        </w:rPr>
        <w:t>18</w:t>
      </w:r>
      <w:r>
        <w:rPr>
          <w:rFonts w:ascii="標楷體" w:eastAsia="標楷體" w:hAnsi="標楷體" w:cs="新細明體" w:hint="eastAsia"/>
          <w:color w:val="000000"/>
          <w:kern w:val="0"/>
          <w:sz w:val="21"/>
          <w:szCs w:val="28"/>
        </w:rPr>
        <w:t>日南建字第</w:t>
      </w:r>
      <w:r w:rsidRPr="003C3212">
        <w:rPr>
          <w:rFonts w:ascii="Times New Roman" w:eastAsia="標楷體" w:hAnsi="Times New Roman" w:hint="eastAsia"/>
          <w:color w:val="000000"/>
          <w:kern w:val="0"/>
          <w:sz w:val="21"/>
          <w:szCs w:val="28"/>
        </w:rPr>
        <w:t>113</w:t>
      </w:r>
      <w:r w:rsidRPr="003C3212">
        <w:rPr>
          <w:rFonts w:ascii="Times New Roman" w:eastAsia="標楷體" w:hAnsi="Times New Roman"/>
          <w:color w:val="000000"/>
          <w:kern w:val="0"/>
          <w:sz w:val="21"/>
          <w:szCs w:val="28"/>
        </w:rPr>
        <w:t>0037118A</w:t>
      </w:r>
      <w:r>
        <w:rPr>
          <w:rFonts w:ascii="標楷體" w:eastAsia="標楷體" w:hAnsi="標楷體" w:cs="新細明體" w:hint="eastAsia"/>
          <w:color w:val="000000"/>
          <w:kern w:val="0"/>
          <w:sz w:val="21"/>
          <w:szCs w:val="28"/>
        </w:rPr>
        <w:t>號令公告發布之「</w:t>
      </w:r>
      <w:r w:rsidRPr="008A00B6">
        <w:rPr>
          <w:rFonts w:ascii="標楷體" w:eastAsia="標楷體" w:hAnsi="標楷體" w:cs="新細明體" w:hint="eastAsia"/>
          <w:color w:val="000000"/>
          <w:kern w:val="0"/>
          <w:sz w:val="21"/>
          <w:szCs w:val="28"/>
        </w:rPr>
        <w:t>南部科學園區</w:t>
      </w:r>
      <w:r w:rsidRPr="00073BB8">
        <w:rPr>
          <w:rFonts w:ascii="標楷體" w:eastAsia="標楷體" w:hAnsi="標楷體" w:cs="新細明體" w:hint="eastAsia"/>
          <w:color w:val="000000"/>
          <w:kern w:val="0"/>
          <w:sz w:val="21"/>
          <w:szCs w:val="28"/>
        </w:rPr>
        <w:t>建築基地景觀及建築設計審</w:t>
      </w:r>
      <w:r>
        <w:rPr>
          <w:rFonts w:ascii="標楷體" w:eastAsia="標楷體" w:hAnsi="標楷體" w:cs="新細明體" w:hint="eastAsia"/>
          <w:color w:val="000000"/>
          <w:kern w:val="0"/>
          <w:sz w:val="21"/>
          <w:szCs w:val="28"/>
        </w:rPr>
        <w:t>查</w:t>
      </w:r>
      <w:r w:rsidRPr="00073BB8">
        <w:rPr>
          <w:rFonts w:ascii="標楷體" w:eastAsia="標楷體" w:hAnsi="標楷體" w:cs="新細明體" w:hint="eastAsia"/>
          <w:color w:val="000000"/>
          <w:kern w:val="0"/>
          <w:sz w:val="21"/>
          <w:szCs w:val="28"/>
        </w:rPr>
        <w:t>作業原則</w:t>
      </w:r>
      <w:r>
        <w:rPr>
          <w:rFonts w:ascii="標楷體" w:eastAsia="標楷體" w:hAnsi="標楷體" w:cs="新細明體" w:hint="eastAsia"/>
          <w:color w:val="000000"/>
          <w:kern w:val="0"/>
          <w:sz w:val="21"/>
          <w:szCs w:val="28"/>
        </w:rPr>
        <w:t>」。</w:t>
      </w:r>
    </w:p>
    <w:tbl>
      <w:tblPr>
        <w:tblW w:w="10494" w:type="dxa"/>
        <w:tblInd w:w="2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3"/>
        <w:gridCol w:w="1418"/>
        <w:gridCol w:w="4249"/>
        <w:gridCol w:w="2410"/>
        <w:gridCol w:w="571"/>
        <w:gridCol w:w="565"/>
        <w:gridCol w:w="858"/>
      </w:tblGrid>
      <w:tr w:rsidR="00877B06" w:rsidRPr="006A41C8" w14:paraId="4E33933D" w14:textId="77777777" w:rsidTr="00A47A99">
        <w:trPr>
          <w:trHeight w:val="227"/>
          <w:tblHeader/>
        </w:trPr>
        <w:tc>
          <w:tcPr>
            <w:tcW w:w="423" w:type="dxa"/>
            <w:vMerge w:val="restart"/>
            <w:shd w:val="clear" w:color="auto" w:fill="auto"/>
            <w:noWrap/>
            <w:vAlign w:val="center"/>
            <w:hideMark/>
          </w:tcPr>
          <w:p w14:paraId="50829D7B"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項次</w:t>
            </w:r>
          </w:p>
        </w:tc>
        <w:tc>
          <w:tcPr>
            <w:tcW w:w="1418" w:type="dxa"/>
            <w:vMerge w:val="restart"/>
            <w:shd w:val="clear" w:color="auto" w:fill="auto"/>
            <w:noWrap/>
            <w:vAlign w:val="center"/>
            <w:hideMark/>
          </w:tcPr>
          <w:p w14:paraId="3DE06408"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項目</w:t>
            </w:r>
          </w:p>
        </w:tc>
        <w:tc>
          <w:tcPr>
            <w:tcW w:w="6659" w:type="dxa"/>
            <w:gridSpan w:val="2"/>
            <w:vMerge w:val="restart"/>
            <w:shd w:val="clear" w:color="auto" w:fill="auto"/>
            <w:noWrap/>
            <w:vAlign w:val="center"/>
            <w:hideMark/>
          </w:tcPr>
          <w:p w14:paraId="646A5368"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檢討內容</w:t>
            </w:r>
          </w:p>
        </w:tc>
        <w:tc>
          <w:tcPr>
            <w:tcW w:w="1136" w:type="dxa"/>
            <w:gridSpan w:val="2"/>
            <w:shd w:val="clear" w:color="auto" w:fill="auto"/>
            <w:noWrap/>
            <w:vAlign w:val="center"/>
            <w:hideMark/>
          </w:tcPr>
          <w:p w14:paraId="5E0EA814" w14:textId="77777777" w:rsidR="00877B06" w:rsidRPr="00607722" w:rsidRDefault="00877B06" w:rsidP="00A47A99">
            <w:pPr>
              <w:widowControl/>
              <w:spacing w:line="280" w:lineRule="exact"/>
              <w:ind w:leftChars="-50" w:left="-120" w:rightChars="-50" w:right="-120"/>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結果</w:t>
            </w:r>
          </w:p>
        </w:tc>
        <w:tc>
          <w:tcPr>
            <w:tcW w:w="858" w:type="dxa"/>
            <w:vMerge w:val="restart"/>
            <w:shd w:val="clear" w:color="auto" w:fill="auto"/>
            <w:noWrap/>
            <w:vAlign w:val="center"/>
            <w:hideMark/>
          </w:tcPr>
          <w:p w14:paraId="7352E54C" w14:textId="77777777" w:rsidR="00877B06" w:rsidRPr="00607722" w:rsidRDefault="00877B06" w:rsidP="00A47A99">
            <w:pPr>
              <w:widowControl/>
              <w:spacing w:line="280" w:lineRule="exact"/>
              <w:ind w:leftChars="-50" w:left="-120" w:rightChars="-50" w:right="-120"/>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說明頁</w:t>
            </w:r>
          </w:p>
        </w:tc>
      </w:tr>
      <w:tr w:rsidR="00877B06" w:rsidRPr="006A41C8" w14:paraId="34F7E365" w14:textId="77777777" w:rsidTr="00A47A99">
        <w:trPr>
          <w:trHeight w:val="330"/>
          <w:tblHeader/>
        </w:trPr>
        <w:tc>
          <w:tcPr>
            <w:tcW w:w="423" w:type="dxa"/>
            <w:vMerge/>
            <w:vAlign w:val="center"/>
            <w:hideMark/>
          </w:tcPr>
          <w:p w14:paraId="2BA4641A" w14:textId="77777777" w:rsidR="00877B06" w:rsidRPr="006A41C8" w:rsidRDefault="00877B06" w:rsidP="00A47A99">
            <w:pPr>
              <w:widowControl/>
              <w:spacing w:line="280" w:lineRule="exact"/>
              <w:rPr>
                <w:rFonts w:ascii="新細明體" w:hAnsi="新細明體" w:cs="新細明體"/>
                <w:color w:val="000000"/>
                <w:kern w:val="0"/>
                <w:sz w:val="22"/>
              </w:rPr>
            </w:pPr>
          </w:p>
        </w:tc>
        <w:tc>
          <w:tcPr>
            <w:tcW w:w="1418" w:type="dxa"/>
            <w:vMerge/>
            <w:vAlign w:val="center"/>
            <w:hideMark/>
          </w:tcPr>
          <w:p w14:paraId="5CA10439" w14:textId="77777777" w:rsidR="00877B06" w:rsidRPr="006A41C8" w:rsidRDefault="00877B06" w:rsidP="00A47A99">
            <w:pPr>
              <w:widowControl/>
              <w:spacing w:line="280" w:lineRule="exact"/>
              <w:rPr>
                <w:rFonts w:ascii="新細明體" w:hAnsi="新細明體" w:cs="新細明體"/>
                <w:color w:val="000000"/>
                <w:kern w:val="0"/>
                <w:sz w:val="22"/>
              </w:rPr>
            </w:pPr>
          </w:p>
        </w:tc>
        <w:tc>
          <w:tcPr>
            <w:tcW w:w="6659" w:type="dxa"/>
            <w:gridSpan w:val="2"/>
            <w:vMerge/>
            <w:vAlign w:val="center"/>
            <w:hideMark/>
          </w:tcPr>
          <w:p w14:paraId="282BE330" w14:textId="77777777" w:rsidR="00877B06" w:rsidRPr="006A41C8" w:rsidRDefault="00877B06" w:rsidP="00A47A99">
            <w:pPr>
              <w:widowControl/>
              <w:spacing w:line="280" w:lineRule="exact"/>
              <w:rPr>
                <w:rFonts w:ascii="新細明體" w:hAnsi="新細明體" w:cs="新細明體"/>
                <w:color w:val="000000"/>
                <w:kern w:val="0"/>
                <w:sz w:val="22"/>
              </w:rPr>
            </w:pPr>
          </w:p>
        </w:tc>
        <w:tc>
          <w:tcPr>
            <w:tcW w:w="571" w:type="dxa"/>
            <w:shd w:val="clear" w:color="auto" w:fill="auto"/>
            <w:noWrap/>
            <w:vAlign w:val="center"/>
            <w:hideMark/>
          </w:tcPr>
          <w:p w14:paraId="36B7722B"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18"/>
                <w:szCs w:val="18"/>
              </w:rPr>
            </w:pPr>
            <w:r w:rsidRPr="00607722">
              <w:rPr>
                <w:rFonts w:ascii="微軟正黑體" w:eastAsia="微軟正黑體" w:hAnsi="微軟正黑體" w:cs="新細明體" w:hint="eastAsia"/>
                <w:color w:val="000000"/>
                <w:kern w:val="0"/>
                <w:sz w:val="18"/>
                <w:szCs w:val="18"/>
              </w:rPr>
              <w:t>符合</w:t>
            </w:r>
          </w:p>
        </w:tc>
        <w:tc>
          <w:tcPr>
            <w:tcW w:w="565" w:type="dxa"/>
            <w:shd w:val="clear" w:color="auto" w:fill="auto"/>
            <w:noWrap/>
            <w:vAlign w:val="center"/>
            <w:hideMark/>
          </w:tcPr>
          <w:p w14:paraId="36A3AB45" w14:textId="77777777" w:rsidR="00877B06" w:rsidRPr="00607722" w:rsidRDefault="00877B06" w:rsidP="00A47A99">
            <w:pPr>
              <w:widowControl/>
              <w:spacing w:line="280" w:lineRule="exact"/>
              <w:ind w:leftChars="-50" w:left="-120" w:rightChars="-50" w:right="-120"/>
              <w:jc w:val="center"/>
              <w:rPr>
                <w:rFonts w:ascii="微軟正黑體" w:eastAsia="微軟正黑體" w:hAnsi="微軟正黑體" w:cs="新細明體"/>
                <w:color w:val="000000"/>
                <w:kern w:val="0"/>
                <w:sz w:val="18"/>
                <w:szCs w:val="18"/>
              </w:rPr>
            </w:pPr>
            <w:r w:rsidRPr="00607722">
              <w:rPr>
                <w:rFonts w:ascii="微軟正黑體" w:eastAsia="微軟正黑體" w:hAnsi="微軟正黑體" w:cs="新細明體" w:hint="eastAsia"/>
                <w:color w:val="000000"/>
                <w:kern w:val="0"/>
                <w:sz w:val="18"/>
                <w:szCs w:val="18"/>
              </w:rPr>
              <w:t>不符合</w:t>
            </w:r>
          </w:p>
        </w:tc>
        <w:tc>
          <w:tcPr>
            <w:tcW w:w="858" w:type="dxa"/>
            <w:vMerge/>
            <w:vAlign w:val="center"/>
            <w:hideMark/>
          </w:tcPr>
          <w:p w14:paraId="3FEE5321" w14:textId="77777777" w:rsidR="00877B06" w:rsidRPr="006A41C8" w:rsidRDefault="00877B06" w:rsidP="00A47A99">
            <w:pPr>
              <w:widowControl/>
              <w:ind w:leftChars="-50" w:left="-120" w:rightChars="-50" w:right="-120"/>
              <w:rPr>
                <w:rFonts w:ascii="新細明體" w:hAnsi="新細明體" w:cs="新細明體"/>
                <w:color w:val="000000"/>
                <w:kern w:val="0"/>
                <w:szCs w:val="24"/>
              </w:rPr>
            </w:pPr>
          </w:p>
        </w:tc>
      </w:tr>
      <w:tr w:rsidR="00877B06" w:rsidRPr="006A41C8" w14:paraId="020E0FFA" w14:textId="77777777" w:rsidTr="00A47A99">
        <w:trPr>
          <w:trHeight w:val="330"/>
        </w:trPr>
        <w:tc>
          <w:tcPr>
            <w:tcW w:w="423" w:type="dxa"/>
            <w:vAlign w:val="center"/>
          </w:tcPr>
          <w:p w14:paraId="24DB5B55" w14:textId="77777777" w:rsidR="00877B06" w:rsidRPr="00A13519" w:rsidRDefault="00877B06" w:rsidP="00A47A99">
            <w:pPr>
              <w:widowControl/>
              <w:jc w:val="center"/>
              <w:rPr>
                <w:rFonts w:ascii="微軟正黑體" w:eastAsia="微軟正黑體" w:hAnsi="微軟正黑體" w:cs="新細明體"/>
                <w:color w:val="000000"/>
                <w:kern w:val="0"/>
                <w:sz w:val="22"/>
              </w:rPr>
            </w:pPr>
            <w:r w:rsidRPr="00A13519">
              <w:rPr>
                <w:rFonts w:ascii="微軟正黑體" w:eastAsia="微軟正黑體" w:hAnsi="微軟正黑體" w:cs="新細明體"/>
                <w:color w:val="000000"/>
                <w:kern w:val="0"/>
                <w:sz w:val="22"/>
              </w:rPr>
              <w:t>1</w:t>
            </w:r>
          </w:p>
        </w:tc>
        <w:tc>
          <w:tcPr>
            <w:tcW w:w="10071" w:type="dxa"/>
            <w:gridSpan w:val="6"/>
            <w:vAlign w:val="center"/>
          </w:tcPr>
          <w:p w14:paraId="0E4B83DB" w14:textId="77777777" w:rsidR="00877B06" w:rsidRPr="00A13519" w:rsidRDefault="00877B06" w:rsidP="00A47A99">
            <w:pPr>
              <w:adjustRightInd w:val="0"/>
              <w:snapToGrid w:val="0"/>
              <w:spacing w:line="220" w:lineRule="exact"/>
              <w:ind w:rightChars="50" w:right="120"/>
              <w:jc w:val="both"/>
              <w:rPr>
                <w:rFonts w:ascii="微軟正黑體" w:eastAsia="微軟正黑體" w:hAnsi="微軟正黑體"/>
                <w:sz w:val="18"/>
                <w:szCs w:val="18"/>
              </w:rPr>
            </w:pPr>
            <w:r w:rsidRPr="00A13519">
              <w:rPr>
                <w:rFonts w:ascii="微軟正黑體" w:eastAsia="微軟正黑體" w:hAnsi="微軟正黑體" w:hint="eastAsia"/>
                <w:sz w:val="18"/>
                <w:szCs w:val="18"/>
              </w:rPr>
              <w:t xml:space="preserve">國家科學及技術委員會南部科學園區管理局(以下簡稱管理局)為辦理所轄 園區建築審查事宜，特訂定本原則。 </w:t>
            </w:r>
          </w:p>
        </w:tc>
      </w:tr>
      <w:tr w:rsidR="00877B06" w:rsidRPr="006A41C8" w14:paraId="226BBAB6" w14:textId="77777777" w:rsidTr="00A47A99">
        <w:trPr>
          <w:trHeight w:val="330"/>
        </w:trPr>
        <w:tc>
          <w:tcPr>
            <w:tcW w:w="423" w:type="dxa"/>
            <w:vAlign w:val="center"/>
          </w:tcPr>
          <w:p w14:paraId="70878BC3" w14:textId="77777777" w:rsidR="00877B06" w:rsidRPr="00A13519" w:rsidRDefault="00877B06" w:rsidP="00A47A99">
            <w:pPr>
              <w:widowControl/>
              <w:jc w:val="center"/>
              <w:rPr>
                <w:rFonts w:ascii="微軟正黑體" w:eastAsia="微軟正黑體" w:hAnsi="微軟正黑體" w:cs="新細明體"/>
                <w:color w:val="000000"/>
                <w:kern w:val="0"/>
                <w:sz w:val="22"/>
              </w:rPr>
            </w:pPr>
            <w:r w:rsidRPr="00A13519">
              <w:rPr>
                <w:rFonts w:ascii="微軟正黑體" w:eastAsia="微軟正黑體" w:hAnsi="微軟正黑體" w:cs="新細明體"/>
                <w:color w:val="000000"/>
                <w:kern w:val="0"/>
                <w:sz w:val="22"/>
              </w:rPr>
              <w:t>2</w:t>
            </w:r>
          </w:p>
        </w:tc>
        <w:tc>
          <w:tcPr>
            <w:tcW w:w="8077" w:type="dxa"/>
            <w:gridSpan w:val="3"/>
            <w:vAlign w:val="center"/>
          </w:tcPr>
          <w:p w14:paraId="1B099C8C" w14:textId="77777777" w:rsidR="00877B06" w:rsidRPr="00E4725F" w:rsidRDefault="00877B06" w:rsidP="00A47A99">
            <w:pPr>
              <w:adjustRightInd w:val="0"/>
              <w:snapToGrid w:val="0"/>
              <w:spacing w:line="220" w:lineRule="exact"/>
              <w:ind w:rightChars="50" w:right="120"/>
              <w:jc w:val="both"/>
              <w:rPr>
                <w:rFonts w:ascii="微軟正黑體" w:eastAsia="微軟正黑體" w:hAnsi="微軟正黑體"/>
                <w:sz w:val="18"/>
                <w:szCs w:val="18"/>
              </w:rPr>
            </w:pPr>
            <w:r w:rsidRPr="009853A8">
              <w:rPr>
                <w:rFonts w:ascii="微軟正黑體" w:eastAsia="微軟正黑體" w:hAnsi="微軟正黑體" w:hint="eastAsia"/>
                <w:sz w:val="18"/>
                <w:szCs w:val="18"/>
              </w:rPr>
              <w:t>各園區建築基地之建築基地景觀及建築設計，應依各園區土地使用分區管制要點</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下稱土管要點範</w:t>
            </w:r>
            <w:r w:rsidRPr="00BE226B">
              <w:rPr>
                <w:rFonts w:ascii="微軟正黑體" w:eastAsia="微軟正黑體" w:hAnsi="微軟正黑體" w:hint="eastAsia"/>
                <w:sz w:val="18"/>
                <w:szCs w:val="18"/>
              </w:rPr>
              <w:t>註</w:t>
            </w:r>
            <w:r>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、景觀及建築規劃設計基準</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下稱設計基準</w:t>
            </w:r>
            <w:r w:rsidRPr="00BE226B">
              <w:rPr>
                <w:rFonts w:ascii="微軟正黑體" w:eastAsia="微軟正黑體" w:hAnsi="微軟正黑體" w:hint="eastAsia"/>
                <w:sz w:val="18"/>
                <w:szCs w:val="18"/>
              </w:rPr>
              <w:t>註</w:t>
            </w:r>
            <w:r w:rsidRPr="00BE226B">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或都市設計規範</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下稱都設規範</w:t>
            </w:r>
            <w:r w:rsidRPr="00BE226B">
              <w:rPr>
                <w:rFonts w:ascii="微軟正黑體" w:eastAsia="微軟正黑體" w:hAnsi="微軟正黑體" w:hint="eastAsia"/>
                <w:sz w:val="18"/>
                <w:szCs w:val="18"/>
              </w:rPr>
              <w:t>註</w:t>
            </w:r>
            <w:r>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等法令辦理，前開法令未規定事項，依本原則及建築法相關規定進行審查。</w:t>
            </w:r>
          </w:p>
        </w:tc>
        <w:tc>
          <w:tcPr>
            <w:tcW w:w="571" w:type="dxa"/>
            <w:vAlign w:val="center"/>
          </w:tcPr>
          <w:p w14:paraId="5AC77635" w14:textId="77777777" w:rsidR="00877B06" w:rsidRPr="00601AC6" w:rsidRDefault="00877B06" w:rsidP="00A47A99">
            <w:pPr>
              <w:rPr>
                <w:rFonts w:ascii="微軟正黑體" w:eastAsia="微軟正黑體" w:hAnsi="微軟正黑體"/>
              </w:rPr>
            </w:pPr>
          </w:p>
        </w:tc>
        <w:tc>
          <w:tcPr>
            <w:tcW w:w="565" w:type="dxa"/>
            <w:vAlign w:val="center"/>
          </w:tcPr>
          <w:p w14:paraId="310EB6CE" w14:textId="77777777" w:rsidR="00877B06" w:rsidRPr="00601AC6" w:rsidRDefault="00877B06" w:rsidP="00A47A99">
            <w:pPr>
              <w:rPr>
                <w:rFonts w:ascii="微軟正黑體" w:eastAsia="微軟正黑體" w:hAnsi="微軟正黑體"/>
              </w:rPr>
            </w:pPr>
          </w:p>
        </w:tc>
        <w:tc>
          <w:tcPr>
            <w:tcW w:w="858" w:type="dxa"/>
            <w:vAlign w:val="center"/>
          </w:tcPr>
          <w:p w14:paraId="1C87D7BA" w14:textId="77777777" w:rsidR="00877B06" w:rsidRPr="00601AC6" w:rsidRDefault="00877B06" w:rsidP="00A47A99">
            <w:pPr>
              <w:rPr>
                <w:rFonts w:ascii="微軟正黑體" w:eastAsia="微軟正黑體" w:hAnsi="微軟正黑體"/>
              </w:rPr>
            </w:pPr>
          </w:p>
        </w:tc>
      </w:tr>
      <w:tr w:rsidR="00877B06" w:rsidRPr="006A41C8" w14:paraId="7A22CD8B" w14:textId="77777777" w:rsidTr="00A47A99">
        <w:trPr>
          <w:trHeight w:val="567"/>
        </w:trPr>
        <w:tc>
          <w:tcPr>
            <w:tcW w:w="423" w:type="dxa"/>
            <w:vMerge w:val="restart"/>
            <w:shd w:val="clear" w:color="auto" w:fill="auto"/>
            <w:noWrap/>
            <w:vAlign w:val="center"/>
            <w:hideMark/>
          </w:tcPr>
          <w:p w14:paraId="19E69E2E" w14:textId="77777777" w:rsidR="00877B06" w:rsidRPr="00607722" w:rsidRDefault="00877B06"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color w:val="000000"/>
                <w:kern w:val="0"/>
                <w:sz w:val="22"/>
              </w:rPr>
              <w:t>3</w:t>
            </w:r>
          </w:p>
        </w:tc>
        <w:tc>
          <w:tcPr>
            <w:tcW w:w="1418" w:type="dxa"/>
            <w:vMerge w:val="restart"/>
            <w:shd w:val="clear" w:color="auto" w:fill="auto"/>
            <w:vAlign w:val="center"/>
            <w:hideMark/>
          </w:tcPr>
          <w:p w14:paraId="3F4EF7D1" w14:textId="77777777" w:rsidR="00877B06" w:rsidRPr="00607722" w:rsidRDefault="00877B06" w:rsidP="00A47A99">
            <w:pPr>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退縮地</w:t>
            </w:r>
          </w:p>
        </w:tc>
        <w:tc>
          <w:tcPr>
            <w:tcW w:w="4249" w:type="dxa"/>
            <w:tcBorders>
              <w:bottom w:val="single" w:sz="4" w:space="0" w:color="auto"/>
            </w:tcBorders>
            <w:shd w:val="clear" w:color="auto" w:fill="auto"/>
            <w:vAlign w:val="center"/>
            <w:hideMark/>
          </w:tcPr>
          <w:p w14:paraId="5385F41A" w14:textId="77777777" w:rsidR="00877B06" w:rsidRPr="00B64B3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B64B38">
              <w:rPr>
                <w:rFonts w:ascii="微軟正黑體" w:eastAsia="微軟正黑體" w:hAnsi="微軟正黑體"/>
                <w:sz w:val="18"/>
                <w:szCs w:val="18"/>
              </w:rPr>
              <w:t xml:space="preserve">退縮地應以植栽綠化為主，植栽應與鄰接基地之退縮地植栽之品種、種植方式自然銜接，與周邊景觀相互配合。 </w:t>
            </w:r>
          </w:p>
        </w:tc>
        <w:tc>
          <w:tcPr>
            <w:tcW w:w="2410" w:type="dxa"/>
            <w:shd w:val="clear" w:color="auto" w:fill="auto"/>
            <w:hideMark/>
          </w:tcPr>
          <w:p w14:paraId="54F267D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7287114D"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42AFA185"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66D4508B"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40A5261A" w14:textId="77777777" w:rsidTr="00A47A99">
        <w:trPr>
          <w:trHeight w:val="680"/>
        </w:trPr>
        <w:tc>
          <w:tcPr>
            <w:tcW w:w="423" w:type="dxa"/>
            <w:vMerge/>
            <w:vAlign w:val="center"/>
            <w:hideMark/>
          </w:tcPr>
          <w:p w14:paraId="243440AA"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03A17448"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63F69C4F" w14:textId="77777777" w:rsidR="00877B06" w:rsidRPr="00B64B3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B64B38">
              <w:rPr>
                <w:rFonts w:ascii="微軟正黑體" w:eastAsia="微軟正黑體" w:hAnsi="微軟正黑體"/>
                <w:sz w:val="18"/>
                <w:szCs w:val="18"/>
              </w:rPr>
              <w:t xml:space="preserve">退縮地除經管理局同意之出入口及設施外，不得作為車道、停車場或放置任何未經核准之雜項工作物。 </w:t>
            </w:r>
          </w:p>
          <w:p w14:paraId="06D77EB6" w14:textId="77777777" w:rsidR="00877B06" w:rsidRPr="00B64B38" w:rsidRDefault="00877B06" w:rsidP="00A47A99">
            <w:pPr>
              <w:adjustRightInd w:val="0"/>
              <w:snapToGrid w:val="0"/>
              <w:spacing w:line="220" w:lineRule="exact"/>
              <w:ind w:left="180" w:rightChars="50" w:right="120" w:hangingChars="100" w:hanging="180"/>
              <w:jc w:val="both"/>
              <w:rPr>
                <w:rFonts w:ascii="微軟正黑體" w:eastAsia="微軟正黑體" w:hAnsi="微軟正黑體"/>
                <w:sz w:val="18"/>
                <w:szCs w:val="18"/>
              </w:rPr>
            </w:pPr>
          </w:p>
        </w:tc>
        <w:tc>
          <w:tcPr>
            <w:tcW w:w="2410" w:type="dxa"/>
            <w:shd w:val="clear" w:color="auto" w:fill="auto"/>
            <w:hideMark/>
          </w:tcPr>
          <w:p w14:paraId="1424B0D6"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5EA0B55E"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565AB6C2"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7122019F"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3640004C" w14:textId="77777777" w:rsidTr="00A47A99">
        <w:trPr>
          <w:trHeight w:val="680"/>
        </w:trPr>
        <w:tc>
          <w:tcPr>
            <w:tcW w:w="423" w:type="dxa"/>
            <w:vMerge/>
            <w:vAlign w:val="center"/>
            <w:hideMark/>
          </w:tcPr>
          <w:p w14:paraId="1AB3784F"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721B1F66"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15908ECF" w14:textId="77777777" w:rsidR="00877B06" w:rsidRPr="000C3E2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C3E28">
              <w:rPr>
                <w:rFonts w:ascii="微軟正黑體" w:eastAsia="微軟正黑體" w:hAnsi="微軟正黑體" w:hint="eastAsia"/>
                <w:sz w:val="18"/>
                <w:szCs w:val="18"/>
              </w:rPr>
              <w:t>退</w:t>
            </w:r>
            <w:r w:rsidRPr="000C3E28">
              <w:rPr>
                <w:rFonts w:ascii="微軟正黑體" w:eastAsia="微軟正黑體" w:hAnsi="微軟正黑體"/>
                <w:sz w:val="18"/>
                <w:szCs w:val="18"/>
              </w:rPr>
              <w:t xml:space="preserve">縮地視覺上須對外開放，不得設置圍牆隔離，應配合園區整體景觀及人本交通系統，設置相關街道傢俱設施(例如人行道、腳踏自行車道、照明、休憩座椅、圾筒及消防安全等)，相關面材 料、色澤須與建築及周邊景觀相配合，使用平整、防滑且透水性之料。 </w:t>
            </w:r>
          </w:p>
        </w:tc>
        <w:tc>
          <w:tcPr>
            <w:tcW w:w="2410" w:type="dxa"/>
            <w:shd w:val="clear" w:color="auto" w:fill="auto"/>
            <w:hideMark/>
          </w:tcPr>
          <w:p w14:paraId="65C34D53"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107A56DA"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406299AD"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21AE4955" w14:textId="77777777" w:rsidR="00877B06" w:rsidRPr="00607722" w:rsidRDefault="00877B06" w:rsidP="00A47A99">
            <w:pPr>
              <w:widowControl/>
              <w:jc w:val="both"/>
              <w:rPr>
                <w:rFonts w:ascii="微軟正黑體" w:eastAsia="微軟正黑體" w:hAnsi="微軟正黑體"/>
                <w:color w:val="000000"/>
                <w:kern w:val="0"/>
                <w:szCs w:val="24"/>
              </w:rPr>
            </w:pPr>
          </w:p>
        </w:tc>
      </w:tr>
      <w:tr w:rsidR="00877B06" w:rsidRPr="006A41C8" w14:paraId="39E6E923" w14:textId="77777777" w:rsidTr="00A47A99">
        <w:trPr>
          <w:trHeight w:val="680"/>
        </w:trPr>
        <w:tc>
          <w:tcPr>
            <w:tcW w:w="423" w:type="dxa"/>
            <w:vMerge/>
            <w:vAlign w:val="center"/>
            <w:hideMark/>
          </w:tcPr>
          <w:p w14:paraId="505822D9"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603DC45C" w14:textId="77777777" w:rsidR="00877B06" w:rsidRPr="00607722" w:rsidRDefault="00877B06" w:rsidP="00A47A99">
            <w:pPr>
              <w:widowControl/>
              <w:jc w:val="center"/>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3CA2DBFB" w14:textId="77777777" w:rsidR="00877B06" w:rsidRPr="00E4725F"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0C3E28">
              <w:rPr>
                <w:rFonts w:ascii="微軟正黑體" w:eastAsia="微軟正黑體" w:hAnsi="微軟正黑體"/>
                <w:color w:val="000000" w:themeColor="text1"/>
                <w:sz w:val="18"/>
                <w:szCs w:val="18"/>
              </w:rPr>
              <w:t>除</w:t>
            </w:r>
            <w:r w:rsidRPr="00EF6D94">
              <w:rPr>
                <w:rFonts w:ascii="微軟正黑體" w:eastAsia="微軟正黑體" w:hAnsi="微軟正黑體"/>
                <w:b/>
                <w:bCs/>
                <w:color w:val="C00000"/>
                <w:sz w:val="18"/>
                <w:szCs w:val="18"/>
              </w:rPr>
              <w:t>橋頭園區</w:t>
            </w:r>
            <w:r w:rsidRPr="00BE226B">
              <w:rPr>
                <w:rFonts w:ascii="微軟正黑體" w:eastAsia="微軟正黑體" w:hAnsi="微軟正黑體" w:hint="eastAsia"/>
                <w:sz w:val="18"/>
                <w:szCs w:val="18"/>
              </w:rPr>
              <w:t>註</w:t>
            </w:r>
            <w:r>
              <w:rPr>
                <w:rFonts w:ascii="微軟正黑體" w:eastAsia="微軟正黑體" w:hAnsi="微軟正黑體" w:cs="新細明體" w:hint="eastAsia"/>
                <w:kern w:val="0"/>
                <w:sz w:val="14"/>
                <w:szCs w:val="14"/>
                <w:vertAlign w:val="superscript"/>
              </w:rPr>
              <w:t>2</w:t>
            </w:r>
            <w:r w:rsidRPr="000C3E28">
              <w:rPr>
                <w:rFonts w:ascii="微軟正黑體" w:eastAsia="微軟正黑體" w:hAnsi="微軟正黑體"/>
                <w:color w:val="000000" w:themeColor="text1"/>
                <w:sz w:val="18"/>
                <w:szCs w:val="18"/>
              </w:rPr>
              <w:t>外，其他園區之退縮地綠化之部份應具</w:t>
            </w:r>
            <w:r w:rsidRPr="00EF6D94">
              <w:rPr>
                <w:rFonts w:ascii="微軟正黑體" w:eastAsia="微軟正黑體" w:hAnsi="微軟正黑體"/>
                <w:b/>
                <w:bCs/>
                <w:color w:val="C00000"/>
                <w:sz w:val="18"/>
                <w:szCs w:val="18"/>
              </w:rPr>
              <w:t>5%</w:t>
            </w:r>
            <w:r w:rsidRPr="000C3E28">
              <w:rPr>
                <w:rFonts w:ascii="微軟正黑體" w:eastAsia="微軟正黑體" w:hAnsi="微軟正黑體"/>
                <w:color w:val="000000" w:themeColor="text1"/>
                <w:sz w:val="18"/>
                <w:szCs w:val="18"/>
              </w:rPr>
              <w:t xml:space="preserve">以上之排水坡度，為增加景觀上之變化或遮蔽不雅之景觀，可設置和緩之綠化土坡。 </w:t>
            </w:r>
          </w:p>
        </w:tc>
        <w:tc>
          <w:tcPr>
            <w:tcW w:w="2410" w:type="dxa"/>
            <w:shd w:val="clear" w:color="auto" w:fill="auto"/>
            <w:hideMark/>
          </w:tcPr>
          <w:p w14:paraId="4EDE0EDD" w14:textId="77777777" w:rsidR="00877B06" w:rsidRPr="00607722" w:rsidRDefault="00877B06" w:rsidP="00A47A99">
            <w:pPr>
              <w:ind w:left="180" w:hangingChars="100" w:hanging="180"/>
              <w:jc w:val="both"/>
              <w:rPr>
                <w:rFonts w:ascii="微軟正黑體" w:eastAsia="微軟正黑體" w:hAnsi="微軟正黑體"/>
                <w:sz w:val="18"/>
                <w:szCs w:val="18"/>
              </w:rPr>
            </w:pPr>
            <w:r w:rsidRPr="001A7BC7">
              <w:rPr>
                <w:rFonts w:ascii="微軟正黑體" w:eastAsia="微軟正黑體" w:hAnsi="微軟正黑體" w:hint="eastAsia"/>
                <w:color w:val="C00000"/>
                <w:sz w:val="18"/>
                <w:szCs w:val="18"/>
              </w:rPr>
              <w:t>檢討：</w:t>
            </w:r>
          </w:p>
        </w:tc>
        <w:tc>
          <w:tcPr>
            <w:tcW w:w="571" w:type="dxa"/>
            <w:shd w:val="clear" w:color="auto" w:fill="auto"/>
            <w:noWrap/>
            <w:vAlign w:val="center"/>
            <w:hideMark/>
          </w:tcPr>
          <w:p w14:paraId="37ED1698"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1D8884AF"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195701A5" w14:textId="77777777" w:rsidR="00877B06" w:rsidRPr="00607722" w:rsidRDefault="00877B06" w:rsidP="00A47A99">
            <w:pPr>
              <w:widowControl/>
              <w:jc w:val="both"/>
              <w:rPr>
                <w:rFonts w:ascii="微軟正黑體" w:eastAsia="微軟正黑體" w:hAnsi="微軟正黑體"/>
                <w:color w:val="000000"/>
                <w:kern w:val="0"/>
                <w:szCs w:val="24"/>
              </w:rPr>
            </w:pPr>
          </w:p>
        </w:tc>
      </w:tr>
      <w:tr w:rsidR="00877B06" w:rsidRPr="006A41C8" w14:paraId="6BF562D3" w14:textId="77777777" w:rsidTr="00A47A99">
        <w:trPr>
          <w:trHeight w:val="1528"/>
        </w:trPr>
        <w:tc>
          <w:tcPr>
            <w:tcW w:w="423" w:type="dxa"/>
            <w:vMerge/>
            <w:vAlign w:val="center"/>
            <w:hideMark/>
          </w:tcPr>
          <w:p w14:paraId="6A8AC784"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6915110E" w14:textId="77777777" w:rsidR="00877B06" w:rsidRPr="00607722" w:rsidRDefault="00877B06" w:rsidP="00A47A99">
            <w:pPr>
              <w:widowControl/>
              <w:jc w:val="center"/>
              <w:rPr>
                <w:rFonts w:ascii="微軟正黑體" w:eastAsia="微軟正黑體" w:hAnsi="微軟正黑體" w:cs="新細明體"/>
                <w:color w:val="000000"/>
                <w:kern w:val="0"/>
                <w:sz w:val="22"/>
              </w:rPr>
            </w:pPr>
          </w:p>
        </w:tc>
        <w:tc>
          <w:tcPr>
            <w:tcW w:w="4249" w:type="dxa"/>
            <w:tcBorders>
              <w:top w:val="single" w:sz="4" w:space="0" w:color="auto"/>
            </w:tcBorders>
            <w:shd w:val="clear" w:color="auto" w:fill="auto"/>
            <w:vAlign w:val="center"/>
            <w:hideMark/>
          </w:tcPr>
          <w:p w14:paraId="683C3AD2" w14:textId="77777777" w:rsidR="00877B06" w:rsidRPr="000C3E2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C3E28">
              <w:rPr>
                <w:rFonts w:ascii="微軟正黑體" w:eastAsia="微軟正黑體" w:hAnsi="微軟正黑體"/>
                <w:sz w:val="18"/>
                <w:szCs w:val="18"/>
              </w:rPr>
              <w:t>退縮地應配合園區設施管線(道)及相關設備需要提供使用</w:t>
            </w:r>
            <w:r>
              <w:rPr>
                <w:rFonts w:ascii="微軟正黑體" w:eastAsia="微軟正黑體" w:hAnsi="微軟正黑體" w:hint="eastAsia"/>
                <w:sz w:val="18"/>
                <w:szCs w:val="18"/>
              </w:rPr>
              <w:t>；</w:t>
            </w:r>
            <w:r w:rsidRPr="000C3E28">
              <w:rPr>
                <w:rFonts w:ascii="微軟正黑體" w:eastAsia="微軟正黑體" w:hAnsi="微軟正黑體"/>
                <w:sz w:val="18"/>
                <w:szCs w:val="18"/>
              </w:rPr>
              <w:t>管線(道)以地下化為原則，如須設置於地材上者(如:電力、電信箱等)，應離基地界線至少 1.5公尺，並隔離於公共道路及公園綠地的視野外，</w:t>
            </w:r>
            <w:r w:rsidRPr="000C3E28">
              <w:rPr>
                <w:rFonts w:ascii="微軟正黑體" w:eastAsia="微軟正黑體" w:hAnsi="微軟正黑體"/>
                <w:color w:val="000000" w:themeColor="text1"/>
                <w:sz w:val="18"/>
                <w:szCs w:val="18"/>
              </w:rPr>
              <w:t>以遮蔽設施並加以綠化植栽處理</w:t>
            </w:r>
            <w:r w:rsidRPr="000C3E28">
              <w:rPr>
                <w:rFonts w:ascii="微軟正黑體" w:eastAsia="微軟正黑體" w:hAnsi="微軟正黑體"/>
                <w:sz w:val="18"/>
                <w:szCs w:val="18"/>
              </w:rPr>
              <w:t xml:space="preserve">，且須符合各事業單位之相關規定。 </w:t>
            </w:r>
          </w:p>
        </w:tc>
        <w:tc>
          <w:tcPr>
            <w:tcW w:w="2410" w:type="dxa"/>
            <w:shd w:val="clear" w:color="auto" w:fill="auto"/>
            <w:hideMark/>
          </w:tcPr>
          <w:p w14:paraId="69A98A5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282D15B5" w14:textId="77777777" w:rsidR="00877B06" w:rsidRPr="00607722" w:rsidRDefault="00877B06" w:rsidP="00A47A99">
            <w:pPr>
              <w:widowControl/>
              <w:jc w:val="both"/>
              <w:rPr>
                <w:rFonts w:ascii="微軟正黑體" w:eastAsia="微軟正黑體" w:hAnsi="微軟正黑體"/>
                <w:sz w:val="18"/>
                <w:szCs w:val="18"/>
              </w:rPr>
            </w:pPr>
          </w:p>
        </w:tc>
        <w:tc>
          <w:tcPr>
            <w:tcW w:w="565" w:type="dxa"/>
            <w:shd w:val="clear" w:color="auto" w:fill="auto"/>
            <w:noWrap/>
            <w:vAlign w:val="center"/>
            <w:hideMark/>
          </w:tcPr>
          <w:p w14:paraId="64A67C05" w14:textId="77777777" w:rsidR="00877B06" w:rsidRPr="00607722" w:rsidRDefault="00877B06" w:rsidP="00A47A99">
            <w:pPr>
              <w:widowControl/>
              <w:jc w:val="both"/>
              <w:rPr>
                <w:rFonts w:ascii="微軟正黑體" w:eastAsia="微軟正黑體" w:hAnsi="微軟正黑體"/>
                <w:sz w:val="18"/>
                <w:szCs w:val="18"/>
              </w:rPr>
            </w:pPr>
          </w:p>
        </w:tc>
        <w:tc>
          <w:tcPr>
            <w:tcW w:w="858" w:type="dxa"/>
            <w:shd w:val="clear" w:color="auto" w:fill="auto"/>
            <w:noWrap/>
            <w:vAlign w:val="center"/>
            <w:hideMark/>
          </w:tcPr>
          <w:p w14:paraId="61F0BFA7" w14:textId="77777777" w:rsidR="00877B06" w:rsidRPr="00607722" w:rsidRDefault="00877B06" w:rsidP="00A47A99">
            <w:pPr>
              <w:widowControl/>
              <w:jc w:val="both"/>
              <w:rPr>
                <w:rFonts w:ascii="微軟正黑體" w:eastAsia="微軟正黑體" w:hAnsi="微軟正黑體"/>
                <w:color w:val="000000"/>
                <w:kern w:val="0"/>
                <w:szCs w:val="24"/>
              </w:rPr>
            </w:pPr>
          </w:p>
        </w:tc>
      </w:tr>
      <w:tr w:rsidR="00877B06" w:rsidRPr="006A41C8" w14:paraId="422120AD" w14:textId="77777777" w:rsidTr="00A47A99">
        <w:trPr>
          <w:trHeight w:val="624"/>
        </w:trPr>
        <w:tc>
          <w:tcPr>
            <w:tcW w:w="423" w:type="dxa"/>
            <w:vMerge w:val="restart"/>
            <w:shd w:val="clear" w:color="auto" w:fill="auto"/>
            <w:noWrap/>
            <w:vAlign w:val="center"/>
            <w:hideMark/>
          </w:tcPr>
          <w:p w14:paraId="3FDD2DD7" w14:textId="77777777" w:rsidR="00877B06" w:rsidRPr="00607722" w:rsidRDefault="00877B06"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color w:val="000000"/>
                <w:kern w:val="0"/>
                <w:sz w:val="22"/>
              </w:rPr>
              <w:t>4</w:t>
            </w:r>
          </w:p>
        </w:tc>
        <w:tc>
          <w:tcPr>
            <w:tcW w:w="1418" w:type="dxa"/>
            <w:vMerge w:val="restart"/>
            <w:shd w:val="clear" w:color="auto" w:fill="auto"/>
            <w:vAlign w:val="center"/>
            <w:hideMark/>
          </w:tcPr>
          <w:p w14:paraId="23346E3E" w14:textId="77777777" w:rsidR="00877B06" w:rsidRPr="00607722" w:rsidRDefault="00877B06"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整地與土方</w:t>
            </w:r>
          </w:p>
        </w:tc>
        <w:tc>
          <w:tcPr>
            <w:tcW w:w="4249" w:type="dxa"/>
            <w:tcBorders>
              <w:bottom w:val="single" w:sz="4" w:space="0" w:color="auto"/>
            </w:tcBorders>
            <w:shd w:val="clear" w:color="auto" w:fill="auto"/>
            <w:vAlign w:val="center"/>
            <w:hideMark/>
          </w:tcPr>
          <w:p w14:paraId="2D7611E6"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 xml:space="preserve">整地規劃應與周邊環境配合，考慮道路進出與基地排水，所有整地計畫需經管理局同意後方可執行。 </w:t>
            </w:r>
          </w:p>
        </w:tc>
        <w:tc>
          <w:tcPr>
            <w:tcW w:w="2410" w:type="dxa"/>
            <w:shd w:val="clear" w:color="auto" w:fill="auto"/>
            <w:hideMark/>
          </w:tcPr>
          <w:p w14:paraId="25996213"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08542B41"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200C0082"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077C2EEE"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270FF69A" w14:textId="77777777" w:rsidTr="00A47A99">
        <w:trPr>
          <w:trHeight w:val="510"/>
        </w:trPr>
        <w:tc>
          <w:tcPr>
            <w:tcW w:w="423" w:type="dxa"/>
            <w:vMerge/>
            <w:vAlign w:val="center"/>
            <w:hideMark/>
          </w:tcPr>
          <w:p w14:paraId="0BEF59E1" w14:textId="77777777" w:rsidR="00877B06" w:rsidRPr="00607722" w:rsidRDefault="00877B06" w:rsidP="00A47A99">
            <w:pPr>
              <w:widowControl/>
              <w:rPr>
                <w:rFonts w:ascii="微軟正黑體" w:eastAsia="微軟正黑體" w:hAnsi="微軟正黑體" w:cs="新細明體"/>
                <w:color w:val="000000"/>
                <w:kern w:val="0"/>
                <w:szCs w:val="24"/>
              </w:rPr>
            </w:pPr>
          </w:p>
        </w:tc>
        <w:tc>
          <w:tcPr>
            <w:tcW w:w="1418" w:type="dxa"/>
            <w:vMerge/>
            <w:vAlign w:val="center"/>
            <w:hideMark/>
          </w:tcPr>
          <w:p w14:paraId="7857B5B9"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57E361C2"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 xml:space="preserve">因整地造成之裸地應予綠化、美化以防沖刷。 </w:t>
            </w:r>
          </w:p>
        </w:tc>
        <w:tc>
          <w:tcPr>
            <w:tcW w:w="2410" w:type="dxa"/>
            <w:shd w:val="clear" w:color="auto" w:fill="auto"/>
            <w:hideMark/>
          </w:tcPr>
          <w:p w14:paraId="492A2A84"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71ADD807"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354568B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42CF5580"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5AB1181D" w14:textId="77777777" w:rsidTr="00A47A99">
        <w:trPr>
          <w:trHeight w:val="624"/>
        </w:trPr>
        <w:tc>
          <w:tcPr>
            <w:tcW w:w="423" w:type="dxa"/>
            <w:vMerge/>
            <w:vAlign w:val="center"/>
            <w:hideMark/>
          </w:tcPr>
          <w:p w14:paraId="2A744963" w14:textId="77777777" w:rsidR="00877B06" w:rsidRPr="00607722" w:rsidRDefault="00877B06" w:rsidP="00A47A99">
            <w:pPr>
              <w:widowControl/>
              <w:rPr>
                <w:rFonts w:ascii="微軟正黑體" w:eastAsia="微軟正黑體" w:hAnsi="微軟正黑體" w:cs="新細明體"/>
                <w:color w:val="000000"/>
                <w:kern w:val="0"/>
                <w:szCs w:val="24"/>
              </w:rPr>
            </w:pPr>
          </w:p>
        </w:tc>
        <w:tc>
          <w:tcPr>
            <w:tcW w:w="1418" w:type="dxa"/>
            <w:vMerge/>
            <w:vAlign w:val="center"/>
            <w:hideMark/>
          </w:tcPr>
          <w:p w14:paraId="4A3033D4"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36413631"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在整地中如有經核准之填土區，其填土不可以廢物、石塊或任何有毒</w:t>
            </w:r>
            <w:r w:rsidRPr="000D5979">
              <w:rPr>
                <w:rFonts w:ascii="微軟正黑體" w:eastAsia="微軟正黑體" w:hAnsi="微軟正黑體" w:cs="新細明體"/>
                <w:kern w:val="0"/>
                <w:sz w:val="18"/>
                <w:szCs w:val="18"/>
              </w:rPr>
              <w:t xml:space="preserve">異物填充之。 </w:t>
            </w:r>
          </w:p>
        </w:tc>
        <w:tc>
          <w:tcPr>
            <w:tcW w:w="2410" w:type="dxa"/>
            <w:shd w:val="clear" w:color="auto" w:fill="auto"/>
            <w:hideMark/>
          </w:tcPr>
          <w:p w14:paraId="7EC8B80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754920FC"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11835D2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779999E0"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6BD16C42" w14:textId="77777777" w:rsidTr="00A47A99">
        <w:trPr>
          <w:trHeight w:val="624"/>
        </w:trPr>
        <w:tc>
          <w:tcPr>
            <w:tcW w:w="423" w:type="dxa"/>
            <w:vMerge/>
            <w:vAlign w:val="center"/>
            <w:hideMark/>
          </w:tcPr>
          <w:p w14:paraId="56F7068C" w14:textId="77777777" w:rsidR="00877B06" w:rsidRPr="00607722" w:rsidRDefault="00877B06" w:rsidP="00A47A99">
            <w:pPr>
              <w:widowControl/>
              <w:rPr>
                <w:rFonts w:ascii="微軟正黑體" w:eastAsia="微軟正黑體" w:hAnsi="微軟正黑體" w:cs="新細明體"/>
                <w:color w:val="000000"/>
                <w:kern w:val="0"/>
                <w:szCs w:val="24"/>
              </w:rPr>
            </w:pPr>
          </w:p>
        </w:tc>
        <w:tc>
          <w:tcPr>
            <w:tcW w:w="1418" w:type="dxa"/>
            <w:vMerge/>
            <w:vAlign w:val="center"/>
            <w:hideMark/>
          </w:tcPr>
          <w:p w14:paraId="5DC305EB"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tcBorders>
            <w:shd w:val="clear" w:color="auto" w:fill="auto"/>
            <w:vAlign w:val="center"/>
            <w:hideMark/>
          </w:tcPr>
          <w:p w14:paraId="1DC6F924"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基地之開發如有需土或棄土之移運需求，必須擬具運土計畫(含使用</w:t>
            </w:r>
            <w:r w:rsidRPr="000D5979">
              <w:rPr>
                <w:rFonts w:ascii="微軟正黑體" w:eastAsia="微軟正黑體" w:hAnsi="微軟正黑體" w:cs="新細明體"/>
                <w:kern w:val="0"/>
                <w:sz w:val="18"/>
                <w:szCs w:val="18"/>
              </w:rPr>
              <w:t>目的、需棄土量、運送路線、需棄土置放地點等)向</w:t>
            </w:r>
            <w:r w:rsidRPr="000D5979">
              <w:rPr>
                <w:rFonts w:ascii="微軟正黑體" w:eastAsia="微軟正黑體" w:hAnsi="微軟正黑體" w:cs="新細明體" w:hint="eastAsia"/>
                <w:kern w:val="0"/>
                <w:sz w:val="18"/>
                <w:szCs w:val="18"/>
              </w:rPr>
              <w:t>管</w:t>
            </w:r>
            <w:r w:rsidRPr="000D5979">
              <w:rPr>
                <w:rFonts w:ascii="微軟正黑體" w:eastAsia="微軟正黑體" w:hAnsi="微軟正黑體" w:cs="新細明體"/>
                <w:kern w:val="0"/>
                <w:sz w:val="18"/>
                <w:szCs w:val="18"/>
              </w:rPr>
              <w:t xml:space="preserve">理局申請，並依管理局許可事項辦理。 </w:t>
            </w:r>
          </w:p>
        </w:tc>
        <w:tc>
          <w:tcPr>
            <w:tcW w:w="2410" w:type="dxa"/>
            <w:shd w:val="clear" w:color="auto" w:fill="auto"/>
            <w:hideMark/>
          </w:tcPr>
          <w:p w14:paraId="75509BB6"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307299D1"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3783B4C7"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52BB0591"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41F2A61E" w14:textId="77777777" w:rsidTr="00A47A99">
        <w:trPr>
          <w:trHeight w:val="567"/>
        </w:trPr>
        <w:tc>
          <w:tcPr>
            <w:tcW w:w="423" w:type="dxa"/>
            <w:vMerge w:val="restart"/>
            <w:shd w:val="clear" w:color="auto" w:fill="auto"/>
            <w:noWrap/>
            <w:vAlign w:val="center"/>
          </w:tcPr>
          <w:p w14:paraId="5C32FEFC"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5</w:t>
            </w:r>
          </w:p>
        </w:tc>
        <w:tc>
          <w:tcPr>
            <w:tcW w:w="1418" w:type="dxa"/>
            <w:vMerge w:val="restart"/>
            <w:shd w:val="clear" w:color="auto" w:fill="auto"/>
            <w:noWrap/>
            <w:vAlign w:val="center"/>
          </w:tcPr>
          <w:p w14:paraId="2B6CEFAD" w14:textId="77777777" w:rsidR="00877B06" w:rsidRPr="00607722" w:rsidRDefault="00877B06" w:rsidP="00A47A99">
            <w:pPr>
              <w:widowControl/>
              <w:jc w:val="center"/>
              <w:rPr>
                <w:rFonts w:ascii="微軟正黑體" w:eastAsia="微軟正黑體" w:hAnsi="微軟正黑體" w:cs="新細明體"/>
                <w:kern w:val="0"/>
                <w:sz w:val="22"/>
              </w:rPr>
            </w:pPr>
            <w:r w:rsidRPr="00607722">
              <w:rPr>
                <w:rFonts w:ascii="微軟正黑體" w:eastAsia="微軟正黑體" w:hAnsi="微軟正黑體" w:cs="新細明體" w:hint="eastAsia"/>
                <w:kern w:val="0"/>
                <w:sz w:val="22"/>
              </w:rPr>
              <w:t>基地出入口</w:t>
            </w:r>
          </w:p>
        </w:tc>
        <w:tc>
          <w:tcPr>
            <w:tcW w:w="4249" w:type="dxa"/>
            <w:shd w:val="clear" w:color="auto" w:fill="auto"/>
            <w:vAlign w:val="center"/>
          </w:tcPr>
          <w:p w14:paraId="0D33896E"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建築基地連外出入口設置、數量不得影響交通及破壞道路軸線景觀。</w:t>
            </w:r>
          </w:p>
        </w:tc>
        <w:tc>
          <w:tcPr>
            <w:tcW w:w="2410" w:type="dxa"/>
            <w:shd w:val="clear" w:color="auto" w:fill="auto"/>
          </w:tcPr>
          <w:p w14:paraId="0D2C02AD" w14:textId="77777777" w:rsidR="00877B06" w:rsidRPr="00607722" w:rsidRDefault="00877B06" w:rsidP="00A47A99">
            <w:pPr>
              <w:ind w:left="693" w:hangingChars="385" w:hanging="693"/>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6C6F65C9"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08A0C00B"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19F40864"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7D9F805C" w14:textId="77777777" w:rsidTr="00A47A99">
        <w:trPr>
          <w:trHeight w:val="567"/>
        </w:trPr>
        <w:tc>
          <w:tcPr>
            <w:tcW w:w="423" w:type="dxa"/>
            <w:vMerge/>
            <w:shd w:val="clear" w:color="auto" w:fill="auto"/>
            <w:noWrap/>
            <w:vAlign w:val="center"/>
          </w:tcPr>
          <w:p w14:paraId="14DB92CF"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69BD4BC"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633CF95A"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基地同時鄰接主、次要道路時，不得在主要道路設置貨車進出口。</w:t>
            </w:r>
          </w:p>
        </w:tc>
        <w:tc>
          <w:tcPr>
            <w:tcW w:w="2410" w:type="dxa"/>
            <w:shd w:val="clear" w:color="auto" w:fill="auto"/>
          </w:tcPr>
          <w:p w14:paraId="3536CF5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 xml:space="preserve">檢討： </w:t>
            </w:r>
          </w:p>
        </w:tc>
        <w:tc>
          <w:tcPr>
            <w:tcW w:w="571" w:type="dxa"/>
            <w:shd w:val="clear" w:color="auto" w:fill="auto"/>
            <w:noWrap/>
            <w:vAlign w:val="center"/>
          </w:tcPr>
          <w:p w14:paraId="12BDB1D9"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125C98DE"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0561379F"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11DCB6E8" w14:textId="77777777" w:rsidTr="00A47A99">
        <w:trPr>
          <w:trHeight w:val="567"/>
        </w:trPr>
        <w:tc>
          <w:tcPr>
            <w:tcW w:w="423" w:type="dxa"/>
            <w:vMerge/>
            <w:shd w:val="clear" w:color="auto" w:fill="auto"/>
            <w:noWrap/>
            <w:vAlign w:val="center"/>
          </w:tcPr>
          <w:p w14:paraId="6B0C5310"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52DB809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9E079AB"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基地車輛進</w:t>
            </w:r>
            <w:r w:rsidRPr="00F90DAF">
              <w:rPr>
                <w:rFonts w:ascii="微軟正黑體" w:eastAsia="微軟正黑體" w:hAnsi="微軟正黑體"/>
                <w:sz w:val="18"/>
                <w:szCs w:val="18"/>
              </w:rPr>
              <w:t>連外</w:t>
            </w:r>
            <w:r w:rsidRPr="00964CA1">
              <w:rPr>
                <w:rFonts w:ascii="微軟正黑體" w:eastAsia="微軟正黑體" w:hAnsi="微軟正黑體"/>
                <w:sz w:val="18"/>
                <w:szCs w:val="18"/>
              </w:rPr>
              <w:t>出口設置不得大於兩處，惟小汽車停車位設置數每超</w:t>
            </w:r>
            <w:r w:rsidRPr="00964CA1">
              <w:rPr>
                <w:rFonts w:ascii="微軟正黑體" w:eastAsia="微軟正黑體" w:hAnsi="微軟正黑體" w:cs="新細明體"/>
                <w:kern w:val="0"/>
                <w:sz w:val="18"/>
                <w:szCs w:val="18"/>
              </w:rPr>
              <w:t xml:space="preserve">過 150 輛時，得增加一處進出口。 </w:t>
            </w:r>
          </w:p>
        </w:tc>
        <w:tc>
          <w:tcPr>
            <w:tcW w:w="2410" w:type="dxa"/>
            <w:shd w:val="clear" w:color="auto" w:fill="auto"/>
          </w:tcPr>
          <w:p w14:paraId="43A86F0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FB884E9"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54CFB3E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3F35E69C"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28577453" w14:textId="77777777" w:rsidTr="00A47A99">
        <w:trPr>
          <w:trHeight w:val="567"/>
        </w:trPr>
        <w:tc>
          <w:tcPr>
            <w:tcW w:w="423" w:type="dxa"/>
            <w:vMerge/>
            <w:shd w:val="clear" w:color="auto" w:fill="auto"/>
            <w:noWrap/>
            <w:vAlign w:val="center"/>
          </w:tcPr>
          <w:p w14:paraId="5B6199A7"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A507E6C"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D0EDE83"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 xml:space="preserve">基地小汽車進出口寬度不得大於 6 公尺，貨車進出口寬度不得大於 12 </w:t>
            </w:r>
            <w:r w:rsidRPr="00964CA1">
              <w:rPr>
                <w:rFonts w:ascii="微軟正黑體" w:eastAsia="微軟正黑體" w:hAnsi="微軟正黑體" w:cs="新細明體"/>
                <w:kern w:val="0"/>
                <w:sz w:val="18"/>
                <w:szCs w:val="18"/>
              </w:rPr>
              <w:t>公尺。</w:t>
            </w:r>
          </w:p>
        </w:tc>
        <w:tc>
          <w:tcPr>
            <w:tcW w:w="2410" w:type="dxa"/>
            <w:shd w:val="clear" w:color="auto" w:fill="auto"/>
          </w:tcPr>
          <w:p w14:paraId="0E7B02F0"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02C5F45"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614FA8BD"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4809503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4D975672" w14:textId="77777777" w:rsidTr="00A47A99">
        <w:trPr>
          <w:trHeight w:val="567"/>
        </w:trPr>
        <w:tc>
          <w:tcPr>
            <w:tcW w:w="423" w:type="dxa"/>
            <w:vMerge/>
            <w:shd w:val="clear" w:color="auto" w:fill="auto"/>
            <w:noWrap/>
            <w:vAlign w:val="center"/>
          </w:tcPr>
          <w:p w14:paraId="3E1650EB"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92B2D1F"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86EF1BB"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cs="新細明體"/>
                <w:kern w:val="0"/>
                <w:sz w:val="18"/>
                <w:szCs w:val="18"/>
              </w:rPr>
              <w:t>車輛進出口與道路交叉口</w:t>
            </w:r>
            <w:r w:rsidRPr="00964CA1">
              <w:rPr>
                <w:rFonts w:ascii="微軟正黑體" w:eastAsia="微軟正黑體" w:hAnsi="微軟正黑體"/>
                <w:sz w:val="18"/>
                <w:szCs w:val="18"/>
              </w:rPr>
              <w:t>離不得小於 15 公尺。</w:t>
            </w:r>
          </w:p>
        </w:tc>
        <w:tc>
          <w:tcPr>
            <w:tcW w:w="2410" w:type="dxa"/>
            <w:shd w:val="clear" w:color="auto" w:fill="auto"/>
          </w:tcPr>
          <w:p w14:paraId="233C42F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9E1C1C4"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44D35358"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7A313A52"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6D5D2F0C" w14:textId="77777777" w:rsidTr="00A47A99">
        <w:trPr>
          <w:trHeight w:val="567"/>
        </w:trPr>
        <w:tc>
          <w:tcPr>
            <w:tcW w:w="423" w:type="dxa"/>
            <w:vMerge/>
            <w:shd w:val="clear" w:color="auto" w:fill="auto"/>
            <w:noWrap/>
            <w:vAlign w:val="center"/>
          </w:tcPr>
          <w:p w14:paraId="41DC3A97"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38C09144"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E91B272"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基地材臨道路出入口之配置及設計，</w:t>
            </w:r>
            <w:r w:rsidRPr="00964CA1">
              <w:rPr>
                <w:rFonts w:ascii="微軟正黑體" w:eastAsia="微軟正黑體" w:hAnsi="微軟正黑體"/>
                <w:b/>
                <w:bCs/>
                <w:sz w:val="18"/>
                <w:szCs w:val="18"/>
              </w:rPr>
              <w:t>應經本局交通業務主辦單位同意</w:t>
            </w:r>
            <w:r w:rsidRPr="00964CA1">
              <w:rPr>
                <w:rFonts w:ascii="微軟正黑體" w:eastAsia="微軟正黑體" w:hAnsi="微軟正黑體"/>
                <w:sz w:val="18"/>
                <w:szCs w:val="18"/>
              </w:rPr>
              <w:t>。</w:t>
            </w:r>
          </w:p>
        </w:tc>
        <w:tc>
          <w:tcPr>
            <w:tcW w:w="2410" w:type="dxa"/>
            <w:shd w:val="clear" w:color="auto" w:fill="auto"/>
          </w:tcPr>
          <w:p w14:paraId="4677A9F6"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77C0277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1B61B87"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24ADF16"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FE82600" w14:textId="77777777" w:rsidTr="00A47A99">
        <w:trPr>
          <w:trHeight w:val="567"/>
        </w:trPr>
        <w:tc>
          <w:tcPr>
            <w:tcW w:w="423" w:type="dxa"/>
            <w:vMerge w:val="restart"/>
            <w:shd w:val="clear" w:color="auto" w:fill="auto"/>
            <w:noWrap/>
            <w:vAlign w:val="center"/>
          </w:tcPr>
          <w:p w14:paraId="2AE2DA51" w14:textId="77777777" w:rsidR="00877B06" w:rsidRPr="006A41C8" w:rsidRDefault="00877B06" w:rsidP="00A47A99">
            <w:pPr>
              <w:jc w:val="center"/>
              <w:rPr>
                <w:rFonts w:ascii="新細明體" w:hAnsi="新細明體" w:cs="新細明體"/>
                <w:color w:val="000000"/>
                <w:kern w:val="0"/>
                <w:szCs w:val="24"/>
              </w:rPr>
            </w:pPr>
            <w:r>
              <w:rPr>
                <w:rFonts w:ascii="微軟正黑體" w:eastAsia="微軟正黑體" w:hAnsi="微軟正黑體" w:cs="新細明體"/>
                <w:color w:val="000000"/>
                <w:kern w:val="0"/>
                <w:szCs w:val="24"/>
              </w:rPr>
              <w:t>6</w:t>
            </w:r>
          </w:p>
        </w:tc>
        <w:tc>
          <w:tcPr>
            <w:tcW w:w="1418" w:type="dxa"/>
            <w:vMerge w:val="restart"/>
            <w:shd w:val="clear" w:color="auto" w:fill="auto"/>
            <w:noWrap/>
            <w:vAlign w:val="center"/>
          </w:tcPr>
          <w:p w14:paraId="5BDE321C" w14:textId="77777777" w:rsidR="00877B06" w:rsidRPr="006A41C8" w:rsidRDefault="00877B06" w:rsidP="00A47A99">
            <w:pPr>
              <w:widowControl/>
              <w:jc w:val="center"/>
              <w:rPr>
                <w:rFonts w:ascii="新細明體" w:hAnsi="新細明體" w:cs="新細明體"/>
                <w:color w:val="000000"/>
                <w:kern w:val="0"/>
                <w:szCs w:val="24"/>
              </w:rPr>
            </w:pPr>
            <w:r w:rsidRPr="00607722">
              <w:rPr>
                <w:rFonts w:ascii="微軟正黑體" w:eastAsia="微軟正黑體" w:hAnsi="微軟正黑體" w:cs="新細明體" w:hint="eastAsia"/>
                <w:kern w:val="0"/>
                <w:sz w:val="22"/>
              </w:rPr>
              <w:t>停車空間</w:t>
            </w:r>
          </w:p>
        </w:tc>
        <w:tc>
          <w:tcPr>
            <w:tcW w:w="4249" w:type="dxa"/>
            <w:shd w:val="clear" w:color="auto" w:fill="auto"/>
            <w:vAlign w:val="center"/>
          </w:tcPr>
          <w:p w14:paraId="76355075" w14:textId="77777777" w:rsidR="00877B06" w:rsidRPr="008519A3" w:rsidRDefault="00877B06" w:rsidP="00877B06">
            <w:pPr>
              <w:numPr>
                <w:ilvl w:val="0"/>
                <w:numId w:val="4"/>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519A3">
              <w:rPr>
                <w:rFonts w:ascii="微軟正黑體" w:eastAsia="微軟正黑體" w:hAnsi="微軟正黑體"/>
                <w:color w:val="000000" w:themeColor="text1"/>
                <w:sz w:val="18"/>
                <w:szCs w:val="18"/>
              </w:rPr>
              <w:t xml:space="preserve">除無障礙專用、訪客及裝卸停車得採地材型停車位配置外，應以地下停車、室內停車或立體停車為原則。但因實際特殊需求仍需設置於地材者，應述明具體理由、調整設計之必要性及其替代方案，經管理局同意後辦理。 </w:t>
            </w:r>
          </w:p>
        </w:tc>
        <w:tc>
          <w:tcPr>
            <w:tcW w:w="2410" w:type="dxa"/>
            <w:shd w:val="clear" w:color="auto" w:fill="auto"/>
          </w:tcPr>
          <w:p w14:paraId="765C951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8D12FB5"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C20192E"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672DF2A"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2E68F1CF" w14:textId="77777777" w:rsidTr="00A47A99">
        <w:trPr>
          <w:trHeight w:val="567"/>
        </w:trPr>
        <w:tc>
          <w:tcPr>
            <w:tcW w:w="423" w:type="dxa"/>
            <w:vMerge/>
            <w:shd w:val="clear" w:color="auto" w:fill="auto"/>
            <w:noWrap/>
            <w:vAlign w:val="center"/>
          </w:tcPr>
          <w:p w14:paraId="28069C60" w14:textId="77777777" w:rsidR="00877B06"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20A9E891"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14BC66A" w14:textId="77777777" w:rsidR="00877B06" w:rsidRPr="008519A3" w:rsidRDefault="00877B06" w:rsidP="00877B06">
            <w:pPr>
              <w:numPr>
                <w:ilvl w:val="0"/>
                <w:numId w:val="4"/>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519A3">
              <w:rPr>
                <w:rFonts w:ascii="微軟正黑體" w:eastAsia="微軟正黑體" w:hAnsi="微軟正黑體"/>
                <w:color w:val="000000" w:themeColor="text1"/>
                <w:sz w:val="18"/>
                <w:szCs w:val="18"/>
              </w:rPr>
              <w:t xml:space="preserve">建築基地停車空間出入口、交通動線及連外出入口應一併考量整體規劃，不得影響園區交通安全及道路景觀。 </w:t>
            </w:r>
          </w:p>
        </w:tc>
        <w:tc>
          <w:tcPr>
            <w:tcW w:w="2410" w:type="dxa"/>
            <w:shd w:val="clear" w:color="auto" w:fill="auto"/>
          </w:tcPr>
          <w:p w14:paraId="43078BC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38A1EC6"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4CB3E5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7424449B"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33FD9D5C" w14:textId="77777777" w:rsidTr="00A47A99">
        <w:trPr>
          <w:trHeight w:val="567"/>
        </w:trPr>
        <w:tc>
          <w:tcPr>
            <w:tcW w:w="423" w:type="dxa"/>
            <w:vMerge w:val="restart"/>
            <w:shd w:val="clear" w:color="auto" w:fill="auto"/>
            <w:noWrap/>
            <w:vAlign w:val="center"/>
          </w:tcPr>
          <w:p w14:paraId="0B1163A6"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7</w:t>
            </w:r>
          </w:p>
        </w:tc>
        <w:tc>
          <w:tcPr>
            <w:tcW w:w="1418" w:type="dxa"/>
            <w:vMerge w:val="restart"/>
            <w:shd w:val="clear" w:color="auto" w:fill="auto"/>
            <w:noWrap/>
            <w:vAlign w:val="center"/>
          </w:tcPr>
          <w:p w14:paraId="35289BCA" w14:textId="77777777" w:rsidR="00877B06" w:rsidRPr="00607722" w:rsidRDefault="00877B06"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基地出入口</w:t>
            </w:r>
          </w:p>
          <w:p w14:paraId="71ED6EF8"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標示物</w:t>
            </w:r>
          </w:p>
        </w:tc>
        <w:tc>
          <w:tcPr>
            <w:tcW w:w="4249" w:type="dxa"/>
            <w:shd w:val="clear" w:color="auto" w:fill="auto"/>
            <w:vAlign w:val="center"/>
          </w:tcPr>
          <w:p w14:paraId="3CC71116"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應設置於基地地址道路之訪客主要出入口旁之退縮地，基地界</w:t>
            </w:r>
            <w:r w:rsidRPr="0039212F">
              <w:rPr>
                <w:rFonts w:ascii="微軟正黑體" w:eastAsia="微軟正黑體" w:hAnsi="微軟正黑體" w:cs="新細明體"/>
                <w:color w:val="000000" w:themeColor="text1"/>
                <w:kern w:val="0"/>
                <w:sz w:val="18"/>
                <w:szCs w:val="18"/>
              </w:rPr>
              <w:t>線至少 1.5</w:t>
            </w:r>
            <w:r w:rsidRPr="0039212F">
              <w:rPr>
                <w:rFonts w:ascii="微軟正黑體" w:eastAsia="微軟正黑體" w:hAnsi="微軟正黑體"/>
                <w:color w:val="000000" w:themeColor="text1"/>
                <w:sz w:val="18"/>
                <w:szCs w:val="18"/>
              </w:rPr>
              <w:t>公尺</w:t>
            </w:r>
            <w:r w:rsidRPr="0039212F">
              <w:rPr>
                <w:rFonts w:ascii="微軟正黑體" w:eastAsia="微軟正黑體" w:hAnsi="微軟正黑體" w:cs="新細明體"/>
                <w:color w:val="000000" w:themeColor="text1"/>
                <w:kern w:val="0"/>
                <w:sz w:val="18"/>
                <w:szCs w:val="18"/>
              </w:rPr>
              <w:t>，不得有植栽或其它設施物遮蔽訪客之視線。</w:t>
            </w:r>
          </w:p>
        </w:tc>
        <w:tc>
          <w:tcPr>
            <w:tcW w:w="2410" w:type="dxa"/>
            <w:shd w:val="clear" w:color="auto" w:fill="auto"/>
          </w:tcPr>
          <w:p w14:paraId="3BE74F8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3E30CBE"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86CA3E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AD978D6"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931B495" w14:textId="77777777" w:rsidTr="00A47A99">
        <w:trPr>
          <w:trHeight w:val="567"/>
        </w:trPr>
        <w:tc>
          <w:tcPr>
            <w:tcW w:w="423" w:type="dxa"/>
            <w:vMerge/>
            <w:shd w:val="clear" w:color="auto" w:fill="auto"/>
            <w:noWrap/>
            <w:vAlign w:val="center"/>
          </w:tcPr>
          <w:p w14:paraId="238A9064"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15D20820"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358E6527"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立材材積不得超過 8 平方公尺，垂直高度不得超過 2.5 公尺。</w:t>
            </w:r>
          </w:p>
        </w:tc>
        <w:tc>
          <w:tcPr>
            <w:tcW w:w="2410" w:type="dxa"/>
            <w:shd w:val="clear" w:color="auto" w:fill="auto"/>
          </w:tcPr>
          <w:p w14:paraId="32CB657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000F122"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F2F69D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8FC1154"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D24C7FC" w14:textId="77777777" w:rsidTr="00A47A99">
        <w:trPr>
          <w:trHeight w:val="567"/>
        </w:trPr>
        <w:tc>
          <w:tcPr>
            <w:tcW w:w="423" w:type="dxa"/>
            <w:vMerge/>
            <w:shd w:val="clear" w:color="auto" w:fill="auto"/>
            <w:noWrap/>
            <w:vAlign w:val="center"/>
          </w:tcPr>
          <w:p w14:paraId="62E995A3"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361E826E"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B7E853C"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 xml:space="preserve">只用於標示地址、建築物名稱、公司機構名稱及企業標誌。 </w:t>
            </w:r>
          </w:p>
        </w:tc>
        <w:tc>
          <w:tcPr>
            <w:tcW w:w="2410" w:type="dxa"/>
            <w:shd w:val="clear" w:color="auto" w:fill="auto"/>
          </w:tcPr>
          <w:p w14:paraId="4FCA2F61"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A887B40"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0ED060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00C9109"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D6CE683" w14:textId="77777777" w:rsidTr="00A47A99">
        <w:trPr>
          <w:trHeight w:val="567"/>
        </w:trPr>
        <w:tc>
          <w:tcPr>
            <w:tcW w:w="423" w:type="dxa"/>
            <w:vMerge/>
            <w:shd w:val="clear" w:color="auto" w:fill="auto"/>
            <w:noWrap/>
            <w:vAlign w:val="center"/>
          </w:tcPr>
          <w:p w14:paraId="2718D8FD"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7F493A36"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374B1913"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 xml:space="preserve">標示物之造型、質感、料、色彩及字體應與基地建築及整體景觀配合。 </w:t>
            </w:r>
          </w:p>
        </w:tc>
        <w:tc>
          <w:tcPr>
            <w:tcW w:w="2410" w:type="dxa"/>
            <w:shd w:val="clear" w:color="auto" w:fill="auto"/>
          </w:tcPr>
          <w:p w14:paraId="570DBBE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4EE6A2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96A4C5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DFF1246"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D209E8A" w14:textId="77777777" w:rsidTr="00A47A99">
        <w:trPr>
          <w:trHeight w:val="567"/>
        </w:trPr>
        <w:tc>
          <w:tcPr>
            <w:tcW w:w="423" w:type="dxa"/>
            <w:vMerge w:val="restart"/>
            <w:shd w:val="clear" w:color="auto" w:fill="auto"/>
            <w:noWrap/>
            <w:vAlign w:val="center"/>
          </w:tcPr>
          <w:p w14:paraId="65D41CAF"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8</w:t>
            </w:r>
          </w:p>
        </w:tc>
        <w:tc>
          <w:tcPr>
            <w:tcW w:w="1418" w:type="dxa"/>
            <w:vMerge w:val="restart"/>
            <w:shd w:val="clear" w:color="auto" w:fill="auto"/>
            <w:noWrap/>
            <w:vAlign w:val="center"/>
          </w:tcPr>
          <w:p w14:paraId="155D5166" w14:textId="77777777" w:rsidR="00877B06" w:rsidRPr="00607722" w:rsidRDefault="00877B06"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建築物外牆</w:t>
            </w:r>
          </w:p>
          <w:p w14:paraId="38087824"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標示物</w:t>
            </w:r>
          </w:p>
        </w:tc>
        <w:tc>
          <w:tcPr>
            <w:tcW w:w="4249" w:type="dxa"/>
            <w:shd w:val="clear" w:color="auto" w:fill="auto"/>
            <w:vAlign w:val="center"/>
          </w:tcPr>
          <w:p w14:paraId="37F5DEDC" w14:textId="77777777" w:rsidR="00877B06" w:rsidRPr="008A1FE3"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A1FE3">
              <w:rPr>
                <w:rFonts w:ascii="微軟正黑體" w:eastAsia="微軟正黑體" w:hAnsi="微軟正黑體"/>
                <w:color w:val="000000" w:themeColor="text1"/>
                <w:sz w:val="18"/>
                <w:szCs w:val="18"/>
              </w:rPr>
              <w:t>僅能標示建築物名稱、公司機構名稱及企業標誌，其設計須於辦</w:t>
            </w:r>
            <w:r w:rsidRPr="008A1FE3">
              <w:rPr>
                <w:rFonts w:ascii="微軟正黑體" w:eastAsia="微軟正黑體" w:hAnsi="微軟正黑體" w:cs="新細明體"/>
                <w:color w:val="000000" w:themeColor="text1"/>
                <w:kern w:val="0"/>
                <w:sz w:val="18"/>
                <w:szCs w:val="18"/>
              </w:rPr>
              <w:t>理建照執照申請時一併提出。</w:t>
            </w:r>
          </w:p>
        </w:tc>
        <w:tc>
          <w:tcPr>
            <w:tcW w:w="2410" w:type="dxa"/>
            <w:shd w:val="clear" w:color="auto" w:fill="auto"/>
          </w:tcPr>
          <w:p w14:paraId="6E737955"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F02A2C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32C3BC3"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2FD5E89"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FB68747" w14:textId="77777777" w:rsidTr="00A47A99">
        <w:trPr>
          <w:trHeight w:val="567"/>
        </w:trPr>
        <w:tc>
          <w:tcPr>
            <w:tcW w:w="423" w:type="dxa"/>
            <w:vMerge/>
            <w:shd w:val="clear" w:color="auto" w:fill="auto"/>
            <w:noWrap/>
            <w:vAlign w:val="center"/>
          </w:tcPr>
          <w:p w14:paraId="476EECC6"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057E3D34"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56FE9C20" w14:textId="77777777" w:rsidR="00877B06" w:rsidRPr="008A1FE3"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A1FE3">
              <w:rPr>
                <w:rFonts w:ascii="微軟正黑體" w:eastAsia="微軟正黑體" w:hAnsi="微軟正黑體"/>
                <w:color w:val="000000" w:themeColor="text1"/>
                <w:sz w:val="18"/>
                <w:szCs w:val="18"/>
              </w:rPr>
              <w:t>每棟建築物之臨街立材得設置1處牆材標示物;每一基地內之牆</w:t>
            </w:r>
            <w:r w:rsidRPr="008A1FE3">
              <w:rPr>
                <w:rFonts w:ascii="微軟正黑體" w:eastAsia="微軟正黑體" w:hAnsi="微軟正黑體" w:cs="新細明體"/>
                <w:color w:val="000000" w:themeColor="text1"/>
                <w:kern w:val="0"/>
                <w:sz w:val="18"/>
                <w:szCs w:val="18"/>
              </w:rPr>
              <w:t xml:space="preserve">材標示物得設置2處，並以設置於建築物立材牆材為優先。 </w:t>
            </w:r>
          </w:p>
        </w:tc>
        <w:tc>
          <w:tcPr>
            <w:tcW w:w="2410" w:type="dxa"/>
            <w:shd w:val="clear" w:color="auto" w:fill="auto"/>
          </w:tcPr>
          <w:p w14:paraId="00B8663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r w:rsidRPr="00607722">
              <w:rPr>
                <w:rFonts w:ascii="微軟正黑體" w:eastAsia="微軟正黑體" w:hAnsi="微軟正黑體"/>
                <w:sz w:val="18"/>
                <w:szCs w:val="18"/>
              </w:rPr>
              <w:t xml:space="preserve"> </w:t>
            </w:r>
          </w:p>
        </w:tc>
        <w:tc>
          <w:tcPr>
            <w:tcW w:w="571" w:type="dxa"/>
            <w:shd w:val="clear" w:color="auto" w:fill="auto"/>
            <w:noWrap/>
            <w:vAlign w:val="center"/>
          </w:tcPr>
          <w:p w14:paraId="3D365014"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7AAF20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4139E8F"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947FC3F" w14:textId="77777777" w:rsidTr="00A47A99">
        <w:trPr>
          <w:trHeight w:val="567"/>
        </w:trPr>
        <w:tc>
          <w:tcPr>
            <w:tcW w:w="423" w:type="dxa"/>
            <w:vMerge/>
            <w:shd w:val="clear" w:color="auto" w:fill="auto"/>
            <w:noWrap/>
            <w:vAlign w:val="center"/>
          </w:tcPr>
          <w:p w14:paraId="38707287"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4CE686AD"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2C96853" w14:textId="77777777" w:rsidR="00877B06" w:rsidRPr="00E4725F"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A06DE2">
              <w:rPr>
                <w:rFonts w:ascii="微軟正黑體" w:eastAsia="微軟正黑體" w:hAnsi="微軟正黑體"/>
                <w:color w:val="000000" w:themeColor="text1"/>
                <w:sz w:val="18"/>
                <w:szCs w:val="18"/>
              </w:rPr>
              <w:t>標示物大小及位置須與建築物搭配，比例相稱，總材積以外圍長</w:t>
            </w:r>
            <w:r w:rsidRPr="00A06DE2">
              <w:rPr>
                <w:rFonts w:ascii="微軟正黑體" w:eastAsia="微軟正黑體" w:hAnsi="微軟正黑體" w:cs="新細明體"/>
                <w:color w:val="000000" w:themeColor="text1"/>
                <w:kern w:val="0"/>
                <w:sz w:val="18"/>
                <w:szCs w:val="18"/>
              </w:rPr>
              <w:t>方形材積計算，不得超過</w:t>
            </w:r>
            <w:r w:rsidRPr="00A06DE2">
              <w:rPr>
                <w:rFonts w:ascii="微軟正黑體" w:eastAsia="微軟正黑體" w:hAnsi="微軟正黑體" w:cs="新細明體"/>
                <w:color w:val="FF0000"/>
                <w:kern w:val="0"/>
                <w:sz w:val="18"/>
                <w:szCs w:val="18"/>
              </w:rPr>
              <w:t>9</w:t>
            </w:r>
            <w:r w:rsidRPr="00A06DE2">
              <w:rPr>
                <w:rFonts w:ascii="微軟正黑體" w:eastAsia="微軟正黑體" w:hAnsi="微軟正黑體" w:cs="新細明體"/>
                <w:color w:val="000000" w:themeColor="text1"/>
                <w:kern w:val="0"/>
                <w:sz w:val="18"/>
                <w:szCs w:val="18"/>
              </w:rPr>
              <w:t>平方公尺，字高不得超過</w:t>
            </w:r>
            <w:r w:rsidRPr="002E7927">
              <w:rPr>
                <w:rFonts w:ascii="微軟正黑體" w:eastAsia="微軟正黑體" w:hAnsi="微軟正黑體" w:cs="新細明體"/>
                <w:color w:val="C00000"/>
                <w:kern w:val="0"/>
                <w:sz w:val="18"/>
                <w:szCs w:val="18"/>
              </w:rPr>
              <w:t xml:space="preserve"> 1.2 </w:t>
            </w:r>
            <w:r w:rsidRPr="00A06DE2">
              <w:rPr>
                <w:rFonts w:ascii="微軟正黑體" w:eastAsia="微軟正黑體" w:hAnsi="微軟正黑體" w:cs="新細明體"/>
                <w:color w:val="000000" w:themeColor="text1"/>
                <w:kern w:val="0"/>
                <w:sz w:val="18"/>
                <w:szCs w:val="18"/>
              </w:rPr>
              <w:t>公尺。</w:t>
            </w:r>
          </w:p>
        </w:tc>
        <w:tc>
          <w:tcPr>
            <w:tcW w:w="2410" w:type="dxa"/>
            <w:shd w:val="clear" w:color="auto" w:fill="auto"/>
          </w:tcPr>
          <w:p w14:paraId="43B40AF3" w14:textId="77777777" w:rsidR="00877B06" w:rsidRPr="00607722" w:rsidRDefault="00877B06" w:rsidP="00A47A99">
            <w:pPr>
              <w:ind w:left="180" w:hangingChars="100" w:hanging="180"/>
              <w:jc w:val="both"/>
              <w:rPr>
                <w:rFonts w:ascii="微軟正黑體" w:eastAsia="微軟正黑體" w:hAnsi="微軟正黑體"/>
                <w:sz w:val="18"/>
                <w:szCs w:val="18"/>
              </w:rPr>
            </w:pPr>
            <w:r w:rsidRPr="001A7BC7">
              <w:rPr>
                <w:rFonts w:ascii="微軟正黑體" w:eastAsia="微軟正黑體" w:hAnsi="微軟正黑體" w:hint="eastAsia"/>
                <w:color w:val="C00000"/>
                <w:sz w:val="18"/>
                <w:szCs w:val="18"/>
              </w:rPr>
              <w:t>檢討：</w:t>
            </w:r>
          </w:p>
        </w:tc>
        <w:tc>
          <w:tcPr>
            <w:tcW w:w="571" w:type="dxa"/>
            <w:shd w:val="clear" w:color="auto" w:fill="auto"/>
            <w:noWrap/>
            <w:vAlign w:val="center"/>
          </w:tcPr>
          <w:p w14:paraId="6D14DB19"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426519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D149293"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2C48AAE" w14:textId="77777777" w:rsidTr="00A47A99">
        <w:trPr>
          <w:trHeight w:val="567"/>
        </w:trPr>
        <w:tc>
          <w:tcPr>
            <w:tcW w:w="423" w:type="dxa"/>
            <w:vMerge/>
            <w:shd w:val="clear" w:color="auto" w:fill="auto"/>
            <w:noWrap/>
            <w:vAlign w:val="center"/>
          </w:tcPr>
          <w:p w14:paraId="59A4FDD6"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29AAEBD0"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1D2541B6" w14:textId="77777777" w:rsidR="00877B06" w:rsidRPr="00A06DE2"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A06DE2">
              <w:rPr>
                <w:rFonts w:ascii="微軟正黑體" w:eastAsia="微軟正黑體" w:hAnsi="微軟正黑體"/>
                <w:color w:val="000000" w:themeColor="text1"/>
                <w:sz w:val="18"/>
                <w:szCs w:val="18"/>
              </w:rPr>
              <w:t>標示物之造型、質感、料、色彩及字體應與基地建築及整體景</w:t>
            </w:r>
            <w:r w:rsidRPr="00A06DE2">
              <w:rPr>
                <w:rFonts w:ascii="微軟正黑體" w:eastAsia="微軟正黑體" w:hAnsi="微軟正黑體" w:cs="新細明體"/>
                <w:color w:val="000000" w:themeColor="text1"/>
                <w:kern w:val="0"/>
                <w:sz w:val="18"/>
                <w:szCs w:val="18"/>
              </w:rPr>
              <w:t>觀配合。</w:t>
            </w:r>
          </w:p>
        </w:tc>
        <w:tc>
          <w:tcPr>
            <w:tcW w:w="2410" w:type="dxa"/>
            <w:shd w:val="clear" w:color="auto" w:fill="auto"/>
          </w:tcPr>
          <w:p w14:paraId="3956B0F8"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DCFE95E"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C389BBB"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2BB33F1"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69366978" w14:textId="77777777" w:rsidTr="00A47A99">
        <w:trPr>
          <w:trHeight w:val="567"/>
        </w:trPr>
        <w:tc>
          <w:tcPr>
            <w:tcW w:w="423" w:type="dxa"/>
            <w:shd w:val="clear" w:color="auto" w:fill="auto"/>
            <w:noWrap/>
            <w:vAlign w:val="center"/>
          </w:tcPr>
          <w:p w14:paraId="0908FECB"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9</w:t>
            </w:r>
          </w:p>
        </w:tc>
        <w:tc>
          <w:tcPr>
            <w:tcW w:w="1418" w:type="dxa"/>
            <w:shd w:val="clear" w:color="auto" w:fill="auto"/>
            <w:noWrap/>
            <w:vAlign w:val="center"/>
          </w:tcPr>
          <w:p w14:paraId="39237375" w14:textId="77777777" w:rsidR="00877B06" w:rsidRDefault="00877B06"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hint="eastAsia"/>
                <w:color w:val="000000"/>
                <w:kern w:val="0"/>
                <w:sz w:val="22"/>
              </w:rPr>
              <w:t>標示物之</w:t>
            </w:r>
          </w:p>
          <w:p w14:paraId="201134CF" w14:textId="77777777" w:rsidR="00877B06" w:rsidRPr="002E7927" w:rsidRDefault="00877B06" w:rsidP="00A47A99">
            <w:pPr>
              <w:widowControl/>
              <w:jc w:val="center"/>
              <w:rPr>
                <w:rFonts w:ascii="微軟正黑體" w:eastAsia="微軟正黑體" w:hAnsi="微軟正黑體" w:cs="新細明體"/>
                <w:color w:val="000000"/>
                <w:kern w:val="0"/>
                <w:sz w:val="22"/>
              </w:rPr>
            </w:pPr>
            <w:r w:rsidRPr="00495358">
              <w:rPr>
                <w:rFonts w:ascii="微軟正黑體" w:eastAsia="微軟正黑體" w:hAnsi="微軟正黑體" w:cs="新細明體" w:hint="eastAsia"/>
                <w:color w:val="000000"/>
                <w:kern w:val="0"/>
                <w:sz w:val="22"/>
              </w:rPr>
              <w:t>特殊需求</w:t>
            </w:r>
          </w:p>
        </w:tc>
        <w:tc>
          <w:tcPr>
            <w:tcW w:w="4249" w:type="dxa"/>
            <w:shd w:val="clear" w:color="auto" w:fill="auto"/>
            <w:vAlign w:val="center"/>
          </w:tcPr>
          <w:p w14:paraId="4F23B2DA" w14:textId="77777777" w:rsidR="00877B06" w:rsidRPr="001A7BC7" w:rsidRDefault="00877B06" w:rsidP="00877B06">
            <w:pPr>
              <w:numPr>
                <w:ilvl w:val="0"/>
                <w:numId w:val="7"/>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1A7BC7">
              <w:rPr>
                <w:rFonts w:ascii="微軟正黑體" w:eastAsia="微軟正黑體" w:hAnsi="微軟正黑體"/>
                <w:sz w:val="18"/>
                <w:szCs w:val="18"/>
              </w:rPr>
              <w:t>如有特殊需求，應視案件實際情形，請廠商提出具體理由、調整設計</w:t>
            </w:r>
            <w:r w:rsidRPr="001A7BC7">
              <w:rPr>
                <w:rFonts w:ascii="微軟正黑體" w:eastAsia="微軟正黑體" w:hAnsi="微軟正黑體" w:cs="新細明體"/>
                <w:kern w:val="0"/>
                <w:sz w:val="18"/>
                <w:szCs w:val="18"/>
              </w:rPr>
              <w:t>之必要性及其替代方案，經管理局同意後辦理。</w:t>
            </w:r>
          </w:p>
        </w:tc>
        <w:tc>
          <w:tcPr>
            <w:tcW w:w="2410" w:type="dxa"/>
            <w:shd w:val="clear" w:color="auto" w:fill="auto"/>
          </w:tcPr>
          <w:p w14:paraId="2791443E"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AF3B959"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31A2EFF"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E89D828"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09B2E71" w14:textId="77777777" w:rsidTr="00A47A99">
        <w:trPr>
          <w:trHeight w:val="567"/>
        </w:trPr>
        <w:tc>
          <w:tcPr>
            <w:tcW w:w="423" w:type="dxa"/>
            <w:vMerge w:val="restart"/>
            <w:shd w:val="clear" w:color="auto" w:fill="auto"/>
            <w:noWrap/>
            <w:vAlign w:val="center"/>
          </w:tcPr>
          <w:p w14:paraId="677912DB"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 w:val="22"/>
              </w:rPr>
              <w:t>1</w:t>
            </w:r>
            <w:r>
              <w:rPr>
                <w:rFonts w:ascii="微軟正黑體" w:eastAsia="微軟正黑體" w:hAnsi="微軟正黑體" w:cs="新細明體" w:hint="eastAsia"/>
                <w:color w:val="000000"/>
                <w:kern w:val="0"/>
                <w:sz w:val="22"/>
              </w:rPr>
              <w:t>0</w:t>
            </w:r>
          </w:p>
        </w:tc>
        <w:tc>
          <w:tcPr>
            <w:tcW w:w="1418" w:type="dxa"/>
            <w:vMerge w:val="restart"/>
            <w:shd w:val="clear" w:color="auto" w:fill="auto"/>
            <w:noWrap/>
            <w:vAlign w:val="center"/>
          </w:tcPr>
          <w:p w14:paraId="2AD55BD6"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kern w:val="0"/>
                <w:sz w:val="22"/>
              </w:rPr>
              <w:t>植物栽植</w:t>
            </w:r>
          </w:p>
        </w:tc>
        <w:tc>
          <w:tcPr>
            <w:tcW w:w="4249" w:type="dxa"/>
            <w:shd w:val="clear" w:color="auto" w:fill="auto"/>
            <w:vAlign w:val="center"/>
          </w:tcPr>
          <w:p w14:paraId="5630F962"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每一建築基地植樹量，以每 50 平方公尺栽植喬木或灌木 1 株計，每宗建築基地不得少於 5 株，餘數不滿 50 平方公尺者以 1 株計。</w:t>
            </w:r>
          </w:p>
        </w:tc>
        <w:tc>
          <w:tcPr>
            <w:tcW w:w="2410" w:type="dxa"/>
            <w:shd w:val="clear" w:color="auto" w:fill="auto"/>
          </w:tcPr>
          <w:p w14:paraId="2FDBF9DF"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50DAE9D"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8F0854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E355F70"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973F458" w14:textId="77777777" w:rsidTr="00A47A99">
        <w:trPr>
          <w:trHeight w:val="567"/>
        </w:trPr>
        <w:tc>
          <w:tcPr>
            <w:tcW w:w="423" w:type="dxa"/>
            <w:vMerge/>
            <w:shd w:val="clear" w:color="auto" w:fill="auto"/>
            <w:noWrap/>
            <w:vAlign w:val="center"/>
          </w:tcPr>
          <w:p w14:paraId="1C518E5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FCDE7DB"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1944B75E" w14:textId="77777777" w:rsidR="00877B06"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中型以上喬木應佔總植栽量之</w:t>
            </w:r>
            <w:r w:rsidRPr="008B2A90">
              <w:rPr>
                <w:rFonts w:ascii="微軟正黑體" w:eastAsia="微軟正黑體" w:hAnsi="微軟正黑體" w:cs="新細明體"/>
                <w:color w:val="000000" w:themeColor="text1"/>
                <w:kern w:val="0"/>
                <w:sz w:val="18"/>
                <w:szCs w:val="18"/>
              </w:rPr>
              <w:t>20％以上；小型以上喬木應佔總植栽量之</w:t>
            </w:r>
            <w:r w:rsidRPr="00112C57">
              <w:rPr>
                <w:rFonts w:ascii="微軟正黑體" w:eastAsia="微軟正黑體" w:hAnsi="微軟正黑體"/>
                <w:color w:val="000000" w:themeColor="text1"/>
                <w:sz w:val="18"/>
                <w:szCs w:val="18"/>
              </w:rPr>
              <w:t>25</w:t>
            </w:r>
            <w:r w:rsidRPr="008B2A90">
              <w:rPr>
                <w:rFonts w:ascii="微軟正黑體" w:eastAsia="微軟正黑體" w:hAnsi="微軟正黑體" w:cs="新細明體"/>
                <w:color w:val="000000" w:themeColor="text1"/>
                <w:kern w:val="0"/>
                <w:sz w:val="18"/>
                <w:szCs w:val="18"/>
              </w:rPr>
              <w:t>％以上，並鼓勵提高至35％以上；各型喬木認定基準，如下表。</w:t>
            </w:r>
          </w:p>
          <w:p w14:paraId="7C3B5FE5" w14:textId="77777777" w:rsidR="00877B06" w:rsidRPr="00112C57" w:rsidRDefault="00877B06" w:rsidP="00A47A99">
            <w:pPr>
              <w:adjustRightInd w:val="0"/>
              <w:snapToGrid w:val="0"/>
              <w:spacing w:line="220" w:lineRule="exact"/>
              <w:ind w:left="180" w:rightChars="50" w:right="120"/>
              <w:jc w:val="both"/>
              <w:rPr>
                <w:rFonts w:ascii="微軟正黑體" w:eastAsia="微軟正黑體" w:hAnsi="微軟正黑體" w:cs="新細明體"/>
                <w:color w:val="000000" w:themeColor="text1"/>
                <w:kern w:val="0"/>
                <w:sz w:val="18"/>
                <w:szCs w:val="18"/>
              </w:rPr>
            </w:pPr>
            <w:r w:rsidRPr="00112C57">
              <w:rPr>
                <w:rFonts w:ascii="微軟正黑體" w:eastAsia="微軟正黑體" w:hAnsi="微軟正黑體" w:cs="新細明體" w:hint="eastAsia"/>
                <w:color w:val="000000" w:themeColor="text1"/>
                <w:kern w:val="0"/>
                <w:sz w:val="18"/>
                <w:szCs w:val="18"/>
              </w:rPr>
              <w:t>各型喬木認定基準表</w:t>
            </w:r>
            <w:r w:rsidRPr="00693276">
              <w:rPr>
                <w:rFonts w:ascii="微軟正黑體" w:eastAsia="微軟正黑體" w:hAnsi="微軟正黑體" w:cs="新細明體" w:hint="eastAsia"/>
                <w:b/>
                <w:bCs/>
                <w:color w:val="C00000"/>
                <w:kern w:val="0"/>
                <w:sz w:val="18"/>
                <w:szCs w:val="18"/>
              </w:rPr>
              <w:t>（橋頭園區不適用，應依橋頭園區都設規範辦理）</w:t>
            </w:r>
          </w:p>
          <w:tbl>
            <w:tblPr>
              <w:tblStyle w:val="ab"/>
              <w:tblW w:w="3827" w:type="dxa"/>
              <w:tblInd w:w="178" w:type="dxa"/>
              <w:tblLayout w:type="fixed"/>
              <w:tblLook w:val="04A0" w:firstRow="1" w:lastRow="0" w:firstColumn="1" w:lastColumn="0" w:noHBand="0" w:noVBand="1"/>
            </w:tblPr>
            <w:tblGrid>
              <w:gridCol w:w="992"/>
              <w:gridCol w:w="850"/>
              <w:gridCol w:w="993"/>
              <w:gridCol w:w="992"/>
            </w:tblGrid>
            <w:tr w:rsidR="00877B06" w:rsidRPr="00607722" w14:paraId="515A5C46" w14:textId="77777777" w:rsidTr="00A47A99">
              <w:tc>
                <w:tcPr>
                  <w:tcW w:w="992" w:type="dxa"/>
                  <w:vMerge w:val="restart"/>
                  <w:shd w:val="clear" w:color="auto" w:fill="BFBFBF" w:themeFill="background1" w:themeFillShade="BF"/>
                  <w:vAlign w:val="center"/>
                </w:tcPr>
                <w:p w14:paraId="0CDAD0BA"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喬木</w:t>
                  </w:r>
                </w:p>
              </w:tc>
              <w:tc>
                <w:tcPr>
                  <w:tcW w:w="2835" w:type="dxa"/>
                  <w:gridSpan w:val="3"/>
                  <w:shd w:val="clear" w:color="auto" w:fill="BFBFBF" w:themeFill="background1" w:themeFillShade="BF"/>
                  <w:vAlign w:val="center"/>
                </w:tcPr>
                <w:p w14:paraId="41861EDA"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認定基準</w:t>
                  </w:r>
                </w:p>
              </w:tc>
            </w:tr>
            <w:tr w:rsidR="00877B06" w:rsidRPr="00607722" w14:paraId="67182BC4" w14:textId="77777777" w:rsidTr="00A47A99">
              <w:tc>
                <w:tcPr>
                  <w:tcW w:w="992" w:type="dxa"/>
                  <w:vMerge/>
                  <w:shd w:val="clear" w:color="auto" w:fill="BFBFBF" w:themeFill="background1" w:themeFillShade="BF"/>
                  <w:vAlign w:val="center"/>
                </w:tcPr>
                <w:p w14:paraId="1292C36C"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p>
              </w:tc>
              <w:tc>
                <w:tcPr>
                  <w:tcW w:w="850" w:type="dxa"/>
                  <w:shd w:val="clear" w:color="auto" w:fill="BFBFBF" w:themeFill="background1" w:themeFillShade="BF"/>
                  <w:vAlign w:val="center"/>
                </w:tcPr>
                <w:p w14:paraId="235FBF7B"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樹徑</w:t>
                  </w:r>
                </w:p>
              </w:tc>
              <w:tc>
                <w:tcPr>
                  <w:tcW w:w="993" w:type="dxa"/>
                  <w:shd w:val="clear" w:color="auto" w:fill="BFBFBF" w:themeFill="background1" w:themeFillShade="BF"/>
                  <w:vAlign w:val="center"/>
                </w:tcPr>
                <w:p w14:paraId="2B41A2D5"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樹高</w:t>
                  </w:r>
                </w:p>
              </w:tc>
              <w:tc>
                <w:tcPr>
                  <w:tcW w:w="992" w:type="dxa"/>
                  <w:shd w:val="clear" w:color="auto" w:fill="BFBFBF" w:themeFill="background1" w:themeFillShade="BF"/>
                  <w:vAlign w:val="center"/>
                </w:tcPr>
                <w:p w14:paraId="1010945B"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樹冠幅度</w:t>
                  </w:r>
                </w:p>
              </w:tc>
            </w:tr>
            <w:tr w:rsidR="00877B06" w:rsidRPr="00607722" w14:paraId="60273E64" w14:textId="77777777" w:rsidTr="00A47A99">
              <w:tc>
                <w:tcPr>
                  <w:tcW w:w="992" w:type="dxa"/>
                </w:tcPr>
                <w:p w14:paraId="2553EDB3"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中型以上</w:t>
                  </w:r>
                </w:p>
              </w:tc>
              <w:tc>
                <w:tcPr>
                  <w:tcW w:w="850" w:type="dxa"/>
                </w:tcPr>
                <w:p w14:paraId="1FD2AA4C"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&gt;7公分</w:t>
                  </w:r>
                </w:p>
              </w:tc>
              <w:tc>
                <w:tcPr>
                  <w:tcW w:w="993" w:type="dxa"/>
                </w:tcPr>
                <w:p w14:paraId="6FDBD6E9"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cs="新細明體" w:hint="eastAsia"/>
                      <w:sz w:val="16"/>
                      <w:szCs w:val="16"/>
                    </w:rPr>
                    <w:t>≧</w:t>
                  </w:r>
                  <w:r w:rsidRPr="00607722">
                    <w:rPr>
                      <w:rFonts w:ascii="微軟正黑體" w:eastAsia="微軟正黑體" w:hAnsi="微軟正黑體"/>
                      <w:sz w:val="16"/>
                      <w:szCs w:val="16"/>
                    </w:rPr>
                    <w:t>3公尺</w:t>
                  </w:r>
                </w:p>
              </w:tc>
              <w:tc>
                <w:tcPr>
                  <w:tcW w:w="992" w:type="dxa"/>
                </w:tcPr>
                <w:p w14:paraId="5FD0966A"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cs="新細明體" w:hint="eastAsia"/>
                      <w:sz w:val="16"/>
                      <w:szCs w:val="16"/>
                    </w:rPr>
                    <w:t>≧</w:t>
                  </w:r>
                  <w:r w:rsidRPr="00607722">
                    <w:rPr>
                      <w:rFonts w:ascii="微軟正黑體" w:eastAsia="微軟正黑體" w:hAnsi="微軟正黑體"/>
                      <w:sz w:val="16"/>
                      <w:szCs w:val="16"/>
                    </w:rPr>
                    <w:t>1.2公尺</w:t>
                  </w:r>
                </w:p>
              </w:tc>
            </w:tr>
            <w:tr w:rsidR="00877B06" w:rsidRPr="00607722" w14:paraId="37967259" w14:textId="77777777" w:rsidTr="00A47A99">
              <w:tc>
                <w:tcPr>
                  <w:tcW w:w="992" w:type="dxa"/>
                </w:tcPr>
                <w:p w14:paraId="5C917305"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小型以上</w:t>
                  </w:r>
                </w:p>
              </w:tc>
              <w:tc>
                <w:tcPr>
                  <w:tcW w:w="850" w:type="dxa"/>
                </w:tcPr>
                <w:p w14:paraId="52F667D9"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＞4公分</w:t>
                  </w:r>
                </w:p>
              </w:tc>
              <w:tc>
                <w:tcPr>
                  <w:tcW w:w="993" w:type="dxa"/>
                </w:tcPr>
                <w:p w14:paraId="51FAD249"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cs="新細明體" w:hint="eastAsia"/>
                      <w:sz w:val="16"/>
                      <w:szCs w:val="16"/>
                    </w:rPr>
                    <w:t>≧</w:t>
                  </w:r>
                  <w:r w:rsidRPr="00607722">
                    <w:rPr>
                      <w:rFonts w:ascii="微軟正黑體" w:eastAsia="微軟正黑體" w:hAnsi="微軟正黑體"/>
                      <w:sz w:val="16"/>
                      <w:szCs w:val="16"/>
                    </w:rPr>
                    <w:t>2公尺</w:t>
                  </w:r>
                </w:p>
              </w:tc>
              <w:tc>
                <w:tcPr>
                  <w:tcW w:w="992" w:type="dxa"/>
                </w:tcPr>
                <w:p w14:paraId="1E622E49"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cs="新細明體" w:hint="eastAsia"/>
                      <w:sz w:val="16"/>
                      <w:szCs w:val="16"/>
                    </w:rPr>
                    <w:t>≧</w:t>
                  </w:r>
                  <w:r w:rsidRPr="00607722">
                    <w:rPr>
                      <w:rFonts w:ascii="微軟正黑體" w:eastAsia="微軟正黑體" w:hAnsi="微軟正黑體"/>
                      <w:sz w:val="16"/>
                      <w:szCs w:val="16"/>
                    </w:rPr>
                    <w:t>1公尺</w:t>
                  </w:r>
                </w:p>
              </w:tc>
            </w:tr>
          </w:tbl>
          <w:p w14:paraId="21AD9348" w14:textId="77777777" w:rsidR="00877B06" w:rsidRPr="00C7507A" w:rsidRDefault="00877B06" w:rsidP="00A47A99">
            <w:pPr>
              <w:adjustRightInd w:val="0"/>
              <w:snapToGrid w:val="0"/>
              <w:spacing w:line="220" w:lineRule="exact"/>
              <w:ind w:rightChars="50" w:right="120"/>
              <w:jc w:val="both"/>
              <w:rPr>
                <w:rFonts w:ascii="新細明體" w:hAnsi="新細明體"/>
                <w:color w:val="0070C0"/>
                <w:sz w:val="18"/>
                <w:szCs w:val="18"/>
              </w:rPr>
            </w:pPr>
          </w:p>
        </w:tc>
        <w:tc>
          <w:tcPr>
            <w:tcW w:w="2410" w:type="dxa"/>
            <w:shd w:val="clear" w:color="auto" w:fill="auto"/>
          </w:tcPr>
          <w:p w14:paraId="1AF7E78F"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37B077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1DACBCF"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1C97AAD"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58E723A" w14:textId="77777777" w:rsidTr="00A47A99">
        <w:trPr>
          <w:trHeight w:val="567"/>
        </w:trPr>
        <w:tc>
          <w:tcPr>
            <w:tcW w:w="423" w:type="dxa"/>
            <w:vMerge/>
            <w:shd w:val="clear" w:color="auto" w:fill="auto"/>
            <w:noWrap/>
            <w:vAlign w:val="center"/>
          </w:tcPr>
          <w:p w14:paraId="7071C85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581F422A"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23A24A4"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s="新細明體"/>
                <w:color w:val="000000" w:themeColor="text1"/>
                <w:kern w:val="0"/>
                <w:sz w:val="18"/>
                <w:szCs w:val="18"/>
              </w:rPr>
              <w:t>喬木以現地栽植為原則</w:t>
            </w:r>
            <w:r w:rsidRPr="00112C57">
              <w:rPr>
                <w:rFonts w:ascii="微軟正黑體" w:eastAsia="微軟正黑體" w:hAnsi="微軟正黑體"/>
                <w:color w:val="000000" w:themeColor="text1"/>
                <w:sz w:val="18"/>
                <w:szCs w:val="18"/>
              </w:rPr>
              <w:t>，確實無法現地栽植者，得述明理由，經管理</w:t>
            </w:r>
            <w:r w:rsidRPr="00112C57">
              <w:rPr>
                <w:rFonts w:ascii="微軟正黑體" w:eastAsia="微軟正黑體" w:hAnsi="微軟正黑體" w:cs="新細明體"/>
                <w:color w:val="000000" w:themeColor="text1"/>
                <w:kern w:val="0"/>
                <w:sz w:val="18"/>
                <w:szCs w:val="18"/>
              </w:rPr>
              <w:t>局同意後，以盆栽替代。</w:t>
            </w:r>
          </w:p>
        </w:tc>
        <w:tc>
          <w:tcPr>
            <w:tcW w:w="2410" w:type="dxa"/>
            <w:shd w:val="clear" w:color="auto" w:fill="auto"/>
          </w:tcPr>
          <w:p w14:paraId="4B9C8A2F"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F6E0869"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B458E18"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669026A"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BEA2DE4" w14:textId="77777777" w:rsidTr="00A47A99">
        <w:trPr>
          <w:trHeight w:val="567"/>
        </w:trPr>
        <w:tc>
          <w:tcPr>
            <w:tcW w:w="423" w:type="dxa"/>
            <w:vMerge/>
            <w:shd w:val="clear" w:color="auto" w:fill="auto"/>
            <w:noWrap/>
            <w:vAlign w:val="center"/>
          </w:tcPr>
          <w:p w14:paraId="04C0ED1F"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8556DC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060D831" w14:textId="77777777" w:rsidR="00877B06" w:rsidRPr="008B2A90"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灌木應以叢植或列植為主。</w:t>
            </w:r>
          </w:p>
        </w:tc>
        <w:tc>
          <w:tcPr>
            <w:tcW w:w="2410" w:type="dxa"/>
            <w:shd w:val="clear" w:color="auto" w:fill="auto"/>
          </w:tcPr>
          <w:p w14:paraId="1E527724"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CB1616A"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BF316B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7BB6A4F"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0D998A7" w14:textId="77777777" w:rsidTr="00A47A99">
        <w:trPr>
          <w:trHeight w:val="567"/>
        </w:trPr>
        <w:tc>
          <w:tcPr>
            <w:tcW w:w="423" w:type="dxa"/>
            <w:vMerge/>
            <w:shd w:val="clear" w:color="auto" w:fill="auto"/>
            <w:noWrap/>
            <w:vAlign w:val="center"/>
          </w:tcPr>
          <w:p w14:paraId="71EF71D2"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09EE7802"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1C7E9BCD"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s="新細明體"/>
                <w:color w:val="000000" w:themeColor="text1"/>
                <w:kern w:val="0"/>
                <w:sz w:val="18"/>
                <w:szCs w:val="18"/>
              </w:rPr>
              <w:t>景觀規劃時應考量周邊及基地內既存景觀元素</w:t>
            </w:r>
            <w:r w:rsidRPr="00112C57">
              <w:rPr>
                <w:rFonts w:ascii="微軟正黑體" w:eastAsia="微軟正黑體" w:hAnsi="微軟正黑體"/>
                <w:color w:val="000000" w:themeColor="text1"/>
                <w:sz w:val="18"/>
                <w:szCs w:val="18"/>
              </w:rPr>
              <w:t>，與自然植生做最用當</w:t>
            </w:r>
            <w:r w:rsidRPr="00112C57">
              <w:rPr>
                <w:rFonts w:ascii="微軟正黑體" w:eastAsia="微軟正黑體" w:hAnsi="微軟正黑體" w:cs="新細明體"/>
                <w:color w:val="000000" w:themeColor="text1"/>
                <w:kern w:val="0"/>
                <w:sz w:val="18"/>
                <w:szCs w:val="18"/>
              </w:rPr>
              <w:t>的配合。</w:t>
            </w:r>
          </w:p>
        </w:tc>
        <w:tc>
          <w:tcPr>
            <w:tcW w:w="2410" w:type="dxa"/>
            <w:shd w:val="clear" w:color="auto" w:fill="auto"/>
          </w:tcPr>
          <w:p w14:paraId="402BCE5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6B984C74"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CB9DE5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193DEDE"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6955BFAA" w14:textId="77777777" w:rsidTr="00A47A99">
        <w:trPr>
          <w:trHeight w:val="567"/>
        </w:trPr>
        <w:tc>
          <w:tcPr>
            <w:tcW w:w="423" w:type="dxa"/>
            <w:vMerge/>
            <w:shd w:val="clear" w:color="auto" w:fill="auto"/>
            <w:noWrap/>
            <w:vAlign w:val="center"/>
          </w:tcPr>
          <w:p w14:paraId="66C22CBC"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23B220E"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7196534B" w14:textId="77777777" w:rsidR="00877B06" w:rsidRPr="008B2A90"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基地分期開發時，仍應提送整體景觀及植栽綠化規劃</w:t>
            </w:r>
            <w:r w:rsidRPr="00607722">
              <w:rPr>
                <w:rFonts w:ascii="微軟正黑體" w:eastAsia="微軟正黑體" w:hAnsi="微軟正黑體" w:cs="新細明體" w:hint="eastAsia"/>
                <w:color w:val="000000" w:themeColor="text1"/>
                <w:kern w:val="0"/>
                <w:sz w:val="18"/>
                <w:szCs w:val="18"/>
              </w:rPr>
              <w:t>。</w:t>
            </w:r>
          </w:p>
        </w:tc>
        <w:tc>
          <w:tcPr>
            <w:tcW w:w="2410" w:type="dxa"/>
            <w:shd w:val="clear" w:color="auto" w:fill="auto"/>
          </w:tcPr>
          <w:p w14:paraId="2F0646C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ED614BD"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5E66556"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2CA6371"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00E216D" w14:textId="77777777" w:rsidTr="00A47A99">
        <w:trPr>
          <w:trHeight w:val="567"/>
        </w:trPr>
        <w:tc>
          <w:tcPr>
            <w:tcW w:w="423" w:type="dxa"/>
            <w:vMerge/>
            <w:shd w:val="clear" w:color="auto" w:fill="auto"/>
            <w:noWrap/>
            <w:vAlign w:val="center"/>
          </w:tcPr>
          <w:p w14:paraId="19A6BFE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2D1C4D38"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1CB2A72"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建築基地退縮地之臨計畫道路材，最外側一排應配合鄰接基地或道路</w:t>
            </w:r>
            <w:r w:rsidRPr="00112C57">
              <w:rPr>
                <w:rFonts w:ascii="微軟正黑體" w:eastAsia="微軟正黑體" w:hAnsi="微軟正黑體" w:cs="新細明體"/>
                <w:color w:val="000000" w:themeColor="text1"/>
                <w:kern w:val="0"/>
                <w:sz w:val="18"/>
                <w:szCs w:val="18"/>
              </w:rPr>
              <w:t>路側樹種種植喬木，以作為行道樹。</w:t>
            </w:r>
          </w:p>
        </w:tc>
        <w:tc>
          <w:tcPr>
            <w:tcW w:w="2410" w:type="dxa"/>
            <w:shd w:val="clear" w:color="auto" w:fill="auto"/>
          </w:tcPr>
          <w:p w14:paraId="5A282DB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26F425D"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151C50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9014058"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0A4DF107" w14:textId="77777777" w:rsidTr="00A47A99">
        <w:trPr>
          <w:trHeight w:val="567"/>
        </w:trPr>
        <w:tc>
          <w:tcPr>
            <w:tcW w:w="423" w:type="dxa"/>
            <w:vMerge/>
            <w:shd w:val="clear" w:color="auto" w:fill="auto"/>
            <w:noWrap/>
            <w:vAlign w:val="center"/>
          </w:tcPr>
          <w:p w14:paraId="09250195"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6BBA6055"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680E875A" w14:textId="77777777" w:rsidR="00877B06" w:rsidRPr="008B2A90"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新植植栽樹種應優先選用台灣原生種。</w:t>
            </w:r>
          </w:p>
        </w:tc>
        <w:tc>
          <w:tcPr>
            <w:tcW w:w="2410" w:type="dxa"/>
            <w:shd w:val="clear" w:color="auto" w:fill="auto"/>
          </w:tcPr>
          <w:p w14:paraId="106B65E2"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3304EF2"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F51441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BAE570B"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2C14BF8" w14:textId="77777777" w:rsidTr="00A47A99">
        <w:trPr>
          <w:trHeight w:val="567"/>
        </w:trPr>
        <w:tc>
          <w:tcPr>
            <w:tcW w:w="423" w:type="dxa"/>
            <w:vMerge w:val="restart"/>
            <w:shd w:val="clear" w:color="auto" w:fill="auto"/>
            <w:noWrap/>
            <w:vAlign w:val="center"/>
          </w:tcPr>
          <w:p w14:paraId="6B245D93" w14:textId="77777777" w:rsidR="00877B06" w:rsidRPr="00220753" w:rsidRDefault="00877B06" w:rsidP="00A47A99">
            <w:pPr>
              <w:jc w:val="center"/>
              <w:rPr>
                <w:rFonts w:ascii="微軟正黑體" w:eastAsia="微軟正黑體" w:hAnsi="微軟正黑體" w:cs="新細明體"/>
                <w:color w:val="C00000"/>
                <w:kern w:val="0"/>
                <w:szCs w:val="24"/>
              </w:rPr>
            </w:pPr>
            <w:r>
              <w:rPr>
                <w:rFonts w:ascii="微軟正黑體" w:eastAsia="微軟正黑體" w:hAnsi="微軟正黑體" w:cs="新細明體"/>
                <w:color w:val="000000"/>
                <w:kern w:val="0"/>
                <w:szCs w:val="24"/>
              </w:rPr>
              <w:t>1</w:t>
            </w:r>
            <w:r>
              <w:rPr>
                <w:rFonts w:ascii="微軟正黑體" w:eastAsia="微軟正黑體" w:hAnsi="微軟正黑體" w:cs="新細明體" w:hint="eastAsia"/>
                <w:color w:val="000000"/>
                <w:kern w:val="0"/>
                <w:szCs w:val="24"/>
              </w:rPr>
              <w:t>1</w:t>
            </w:r>
          </w:p>
        </w:tc>
        <w:tc>
          <w:tcPr>
            <w:tcW w:w="1418" w:type="dxa"/>
            <w:vMerge w:val="restart"/>
            <w:shd w:val="clear" w:color="auto" w:fill="auto"/>
            <w:noWrap/>
            <w:vAlign w:val="center"/>
          </w:tcPr>
          <w:p w14:paraId="6D26CDE8"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Cs w:val="24"/>
              </w:rPr>
              <w:t>基地透水</w:t>
            </w:r>
          </w:p>
        </w:tc>
        <w:tc>
          <w:tcPr>
            <w:tcW w:w="4249" w:type="dxa"/>
            <w:shd w:val="clear" w:color="auto" w:fill="auto"/>
            <w:vAlign w:val="center"/>
          </w:tcPr>
          <w:p w14:paraId="04B620B7" w14:textId="77777777" w:rsidR="00877B06" w:rsidRPr="00112C57" w:rsidRDefault="00877B06" w:rsidP="00877B06">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為有效控制地表逕流，基地內法定空地、停車場、車道、人行道</w:t>
            </w:r>
            <w:r>
              <w:rPr>
                <w:rFonts w:ascii="微軟正黑體" w:eastAsia="微軟正黑體" w:hAnsi="微軟正黑體" w:hint="eastAsia"/>
                <w:color w:val="000000" w:themeColor="text1"/>
                <w:sz w:val="18"/>
                <w:szCs w:val="18"/>
              </w:rPr>
              <w:t>、</w:t>
            </w:r>
            <w:r w:rsidRPr="00112C57">
              <w:rPr>
                <w:rFonts w:ascii="微軟正黑體" w:eastAsia="微軟正黑體" w:hAnsi="微軟正黑體"/>
                <w:color w:val="000000" w:themeColor="text1"/>
                <w:sz w:val="18"/>
                <w:szCs w:val="18"/>
              </w:rPr>
              <w:t>或有關設施之鋪材，應儘量使用透水料，不得全材面設柏油或水泥，以強化基地保水能力。</w:t>
            </w:r>
          </w:p>
        </w:tc>
        <w:tc>
          <w:tcPr>
            <w:tcW w:w="2410" w:type="dxa"/>
            <w:shd w:val="clear" w:color="auto" w:fill="auto"/>
          </w:tcPr>
          <w:p w14:paraId="5A11C174" w14:textId="77777777" w:rsidR="00877B06" w:rsidRPr="006F3533" w:rsidRDefault="00877B06" w:rsidP="00A47A99">
            <w:pPr>
              <w:ind w:left="180" w:hangingChars="100" w:hanging="180"/>
              <w:jc w:val="both"/>
              <w:rPr>
                <w:rFonts w:ascii="微軟正黑體" w:eastAsia="微軟正黑體" w:hAnsi="微軟正黑體"/>
                <w:b/>
                <w:bCs/>
                <w:sz w:val="18"/>
                <w:szCs w:val="18"/>
              </w:rPr>
            </w:pPr>
            <w:r w:rsidRPr="006F3533">
              <w:rPr>
                <w:rFonts w:ascii="微軟正黑體" w:eastAsia="微軟正黑體" w:hAnsi="微軟正黑體" w:hint="eastAsia"/>
                <w:sz w:val="18"/>
                <w:szCs w:val="18"/>
              </w:rPr>
              <w:t>檢討：</w:t>
            </w:r>
          </w:p>
        </w:tc>
        <w:tc>
          <w:tcPr>
            <w:tcW w:w="571" w:type="dxa"/>
            <w:shd w:val="clear" w:color="auto" w:fill="auto"/>
            <w:noWrap/>
            <w:vAlign w:val="center"/>
          </w:tcPr>
          <w:p w14:paraId="76376916"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6C76B0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B62A783"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49D4FAF" w14:textId="77777777" w:rsidTr="00A47A99">
        <w:trPr>
          <w:trHeight w:val="567"/>
        </w:trPr>
        <w:tc>
          <w:tcPr>
            <w:tcW w:w="423" w:type="dxa"/>
            <w:vMerge/>
            <w:shd w:val="clear" w:color="auto" w:fill="auto"/>
            <w:noWrap/>
            <w:vAlign w:val="center"/>
          </w:tcPr>
          <w:p w14:paraId="0C8C3AD8" w14:textId="77777777" w:rsidR="00877B06" w:rsidRPr="00607722" w:rsidRDefault="00877B06" w:rsidP="00A47A99">
            <w:pPr>
              <w:jc w:val="cente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7ABA2A76" w14:textId="77777777" w:rsidR="00877B06" w:rsidRPr="00607722" w:rsidRDefault="00877B06" w:rsidP="00A47A99">
            <w:pPr>
              <w:jc w:val="center"/>
              <w:rPr>
                <w:rFonts w:ascii="微軟正黑體" w:eastAsia="微軟正黑體" w:hAnsi="微軟正黑體" w:cs="新細明體"/>
                <w:color w:val="000000"/>
                <w:kern w:val="0"/>
                <w:szCs w:val="24"/>
              </w:rPr>
            </w:pPr>
          </w:p>
        </w:tc>
        <w:tc>
          <w:tcPr>
            <w:tcW w:w="4249" w:type="dxa"/>
            <w:shd w:val="clear" w:color="auto" w:fill="auto"/>
            <w:vAlign w:val="center"/>
          </w:tcPr>
          <w:p w14:paraId="52FBE155" w14:textId="77777777" w:rsidR="00877B06" w:rsidRPr="00112C57" w:rsidRDefault="00877B06" w:rsidP="00877B06">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法定空地及有關設施之面材，其雨水集排水應能先進入植栽穴供植物使用，以減低澆水之需要。</w:t>
            </w:r>
          </w:p>
        </w:tc>
        <w:tc>
          <w:tcPr>
            <w:tcW w:w="2410" w:type="dxa"/>
            <w:shd w:val="clear" w:color="auto" w:fill="auto"/>
          </w:tcPr>
          <w:p w14:paraId="24006C72" w14:textId="77777777" w:rsidR="00877B06" w:rsidRPr="006F3533" w:rsidRDefault="00877B06" w:rsidP="00A47A99">
            <w:pPr>
              <w:ind w:left="180" w:hangingChars="100" w:hanging="180"/>
              <w:jc w:val="both"/>
              <w:rPr>
                <w:rFonts w:ascii="微軟正黑體" w:eastAsia="微軟正黑體" w:hAnsi="微軟正黑體"/>
                <w:sz w:val="18"/>
                <w:szCs w:val="18"/>
              </w:rPr>
            </w:pPr>
            <w:r w:rsidRPr="006F3533">
              <w:rPr>
                <w:rFonts w:ascii="微軟正黑體" w:eastAsia="微軟正黑體" w:hAnsi="微軟正黑體" w:hint="eastAsia"/>
                <w:sz w:val="18"/>
                <w:szCs w:val="18"/>
              </w:rPr>
              <w:t>檢討：</w:t>
            </w:r>
          </w:p>
        </w:tc>
        <w:tc>
          <w:tcPr>
            <w:tcW w:w="571" w:type="dxa"/>
            <w:shd w:val="clear" w:color="auto" w:fill="auto"/>
            <w:noWrap/>
            <w:vAlign w:val="center"/>
          </w:tcPr>
          <w:p w14:paraId="3F4D20D7"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CF1A04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C9E011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D543FDA" w14:textId="77777777" w:rsidTr="00A47A99">
        <w:trPr>
          <w:trHeight w:val="567"/>
        </w:trPr>
        <w:tc>
          <w:tcPr>
            <w:tcW w:w="423" w:type="dxa"/>
            <w:vMerge/>
            <w:shd w:val="clear" w:color="auto" w:fill="auto"/>
            <w:noWrap/>
            <w:vAlign w:val="center"/>
          </w:tcPr>
          <w:p w14:paraId="6206D579"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3B386830"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7E01BC1F" w14:textId="77777777" w:rsidR="00877B06" w:rsidRPr="00112C57" w:rsidRDefault="00877B06" w:rsidP="00877B06">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基地透水率</w:t>
            </w:r>
            <w:r w:rsidRPr="00BE226B">
              <w:rPr>
                <w:rFonts w:ascii="微軟正黑體" w:eastAsia="微軟正黑體" w:hAnsi="微軟正黑體" w:hint="eastAsia"/>
                <w:sz w:val="18"/>
                <w:szCs w:val="18"/>
              </w:rPr>
              <w:t>註</w:t>
            </w:r>
            <w:r>
              <w:rPr>
                <w:rFonts w:ascii="微軟正黑體" w:eastAsia="微軟正黑體" w:hAnsi="微軟正黑體" w:cs="新細明體" w:hint="eastAsia"/>
                <w:kern w:val="0"/>
                <w:sz w:val="14"/>
                <w:szCs w:val="14"/>
                <w:vertAlign w:val="superscript"/>
              </w:rPr>
              <w:t>3</w:t>
            </w:r>
            <w:r w:rsidRPr="00112C57">
              <w:rPr>
                <w:rFonts w:ascii="微軟正黑體" w:eastAsia="微軟正黑體" w:hAnsi="微軟正黑體"/>
                <w:color w:val="000000" w:themeColor="text1"/>
                <w:sz w:val="18"/>
                <w:szCs w:val="18"/>
              </w:rPr>
              <w:t>應符合所在園區土管要點、設計基準或都設規範之規定，及環評審查結論事項。</w:t>
            </w:r>
          </w:p>
        </w:tc>
        <w:tc>
          <w:tcPr>
            <w:tcW w:w="2410" w:type="dxa"/>
            <w:shd w:val="clear" w:color="auto" w:fill="auto"/>
          </w:tcPr>
          <w:p w14:paraId="239AE46E"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83A0A7C"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5B0E53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E55D188"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0EB4019" w14:textId="77777777" w:rsidTr="00A47A99">
        <w:trPr>
          <w:trHeight w:val="567"/>
        </w:trPr>
        <w:tc>
          <w:tcPr>
            <w:tcW w:w="423" w:type="dxa"/>
            <w:vMerge w:val="restart"/>
            <w:shd w:val="clear" w:color="auto" w:fill="auto"/>
            <w:noWrap/>
            <w:vAlign w:val="center"/>
          </w:tcPr>
          <w:p w14:paraId="442241D2" w14:textId="77777777" w:rsidR="00877B06" w:rsidRPr="004D752E" w:rsidRDefault="00877B06" w:rsidP="00A47A99">
            <w:pPr>
              <w:jc w:val="center"/>
              <w:rPr>
                <w:rFonts w:ascii="微軟正黑體" w:eastAsia="微軟正黑體" w:hAnsi="微軟正黑體" w:cs="新細明體"/>
                <w:color w:val="000000"/>
                <w:kern w:val="0"/>
                <w:szCs w:val="24"/>
              </w:rPr>
            </w:pPr>
            <w:r w:rsidRPr="004D752E">
              <w:rPr>
                <w:rFonts w:ascii="微軟正黑體" w:eastAsia="微軟正黑體" w:hAnsi="微軟正黑體" w:cs="新細明體" w:hint="eastAsia"/>
                <w:color w:val="000000"/>
                <w:kern w:val="0"/>
                <w:szCs w:val="24"/>
              </w:rPr>
              <w:t>1</w:t>
            </w:r>
            <w:r>
              <w:rPr>
                <w:rFonts w:ascii="微軟正黑體" w:eastAsia="微軟正黑體" w:hAnsi="微軟正黑體" w:cs="新細明體" w:hint="eastAsia"/>
                <w:color w:val="000000"/>
                <w:kern w:val="0"/>
                <w:szCs w:val="24"/>
              </w:rPr>
              <w:t>2</w:t>
            </w:r>
          </w:p>
        </w:tc>
        <w:tc>
          <w:tcPr>
            <w:tcW w:w="1418" w:type="dxa"/>
            <w:vMerge w:val="restart"/>
            <w:shd w:val="clear" w:color="auto" w:fill="auto"/>
            <w:noWrap/>
            <w:vAlign w:val="center"/>
          </w:tcPr>
          <w:p w14:paraId="7143F4E5" w14:textId="77777777" w:rsidR="00877B06" w:rsidRPr="00495358" w:rsidRDefault="00877B06" w:rsidP="00A47A99">
            <w:pPr>
              <w:widowControl/>
              <w:jc w:val="center"/>
              <w:rPr>
                <w:rFonts w:ascii="微軟正黑體" w:eastAsia="微軟正黑體" w:hAnsi="微軟正黑體" w:cs="新細明體"/>
                <w:b/>
                <w:bCs/>
                <w:color w:val="C00000"/>
                <w:kern w:val="0"/>
                <w:sz w:val="22"/>
              </w:rPr>
            </w:pPr>
            <w:r w:rsidRPr="00495358">
              <w:rPr>
                <w:rFonts w:ascii="微軟正黑體" w:eastAsia="微軟正黑體" w:hAnsi="微軟正黑體" w:cs="新細明體" w:hint="eastAsia"/>
                <w:b/>
                <w:bCs/>
                <w:color w:val="C00000"/>
                <w:kern w:val="0"/>
                <w:sz w:val="22"/>
              </w:rPr>
              <w:t>儲能設備</w:t>
            </w:r>
          </w:p>
          <w:p w14:paraId="5716ECB3" w14:textId="77777777" w:rsidR="00877B06" w:rsidRPr="00495358" w:rsidRDefault="00877B06" w:rsidP="00A47A99">
            <w:pPr>
              <w:jc w:val="center"/>
              <w:rPr>
                <w:rFonts w:ascii="微軟正黑體" w:eastAsia="微軟正黑體" w:hAnsi="微軟正黑體" w:cs="新細明體"/>
                <w:color w:val="C00000"/>
                <w:kern w:val="0"/>
                <w:szCs w:val="24"/>
              </w:rPr>
            </w:pPr>
            <w:r w:rsidRPr="00495358">
              <w:rPr>
                <w:rFonts w:asciiTheme="minorEastAsia" w:eastAsiaTheme="minorEastAsia" w:hAnsiTheme="minorEastAsia" w:cs="新細明體" w:hint="eastAsia"/>
                <w:b/>
                <w:bCs/>
                <w:color w:val="C00000"/>
                <w:kern w:val="0"/>
                <w:sz w:val="22"/>
              </w:rPr>
              <w:t>□</w:t>
            </w:r>
            <w:r w:rsidRPr="00495358">
              <w:rPr>
                <w:rFonts w:ascii="微軟正黑體" w:eastAsia="微軟正黑體" w:hAnsi="微軟正黑體" w:cs="新細明體"/>
                <w:b/>
                <w:bCs/>
                <w:color w:val="C00000"/>
                <w:kern w:val="0"/>
                <w:sz w:val="22"/>
              </w:rPr>
              <w:t>無此項目</w:t>
            </w:r>
          </w:p>
        </w:tc>
        <w:tc>
          <w:tcPr>
            <w:tcW w:w="4249" w:type="dxa"/>
            <w:shd w:val="clear" w:color="auto" w:fill="auto"/>
            <w:vAlign w:val="center"/>
          </w:tcPr>
          <w:p w14:paraId="25838471"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建築基地內設置儲能設備，應優先設置於非退縮地內;整體建築配置已完工之建築基地，擬增設之儲能設備若經檢視無其他用當位置或因基地條件限制無法符合退縮規定者，於無妨害園區景觀及公共安全，並符合設置規定，得敘明理由，經管理局同意後設置於退縮地。 </w:t>
            </w:r>
          </w:p>
        </w:tc>
        <w:tc>
          <w:tcPr>
            <w:tcW w:w="2410" w:type="dxa"/>
            <w:shd w:val="clear" w:color="auto" w:fill="auto"/>
          </w:tcPr>
          <w:p w14:paraId="417CAEBB"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674800F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059028E"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1C3D5B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6802F17" w14:textId="77777777" w:rsidTr="00A47A99">
        <w:trPr>
          <w:trHeight w:val="567"/>
        </w:trPr>
        <w:tc>
          <w:tcPr>
            <w:tcW w:w="423" w:type="dxa"/>
            <w:vMerge/>
            <w:shd w:val="clear" w:color="auto" w:fill="auto"/>
            <w:noWrap/>
            <w:vAlign w:val="center"/>
          </w:tcPr>
          <w:p w14:paraId="6C06DEC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5E9CF452"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655D604"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申請於建築基地內退縮地設置儲能設備前，須先進行地下管線調查，若設置處下方有公共管線通過，不得設置。 </w:t>
            </w:r>
          </w:p>
        </w:tc>
        <w:tc>
          <w:tcPr>
            <w:tcW w:w="2410" w:type="dxa"/>
            <w:shd w:val="clear" w:color="auto" w:fill="auto"/>
          </w:tcPr>
          <w:p w14:paraId="66002454"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E7E924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8BF10A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4EF96F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8C045AA" w14:textId="77777777" w:rsidTr="00A47A99">
        <w:trPr>
          <w:trHeight w:val="567"/>
        </w:trPr>
        <w:tc>
          <w:tcPr>
            <w:tcW w:w="423" w:type="dxa"/>
            <w:vMerge/>
            <w:shd w:val="clear" w:color="auto" w:fill="auto"/>
            <w:noWrap/>
            <w:vAlign w:val="center"/>
          </w:tcPr>
          <w:p w14:paraId="0E9B74A1"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CD5EDD8"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61281DD"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退縮地得設置儲能設備材積(以儲能設備及基座外圍最大水平投影材 積計算)不得超過法定綠化材積 10%，並須足法法定綠化材積，且儲能設備周邊應予以用當遮蔽或美化。 </w:t>
            </w:r>
          </w:p>
        </w:tc>
        <w:tc>
          <w:tcPr>
            <w:tcW w:w="2410" w:type="dxa"/>
            <w:shd w:val="clear" w:color="auto" w:fill="auto"/>
          </w:tcPr>
          <w:p w14:paraId="7F0CC1A4"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76D9FEC"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39CF79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7D2B040"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621B209" w14:textId="77777777" w:rsidTr="00A47A99">
        <w:trPr>
          <w:trHeight w:val="567"/>
        </w:trPr>
        <w:tc>
          <w:tcPr>
            <w:tcW w:w="423" w:type="dxa"/>
            <w:vMerge/>
            <w:shd w:val="clear" w:color="auto" w:fill="auto"/>
            <w:noWrap/>
            <w:vAlign w:val="center"/>
          </w:tcPr>
          <w:p w14:paraId="633D705C"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70C5EF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0A36ED6"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儲能設備設置於退縮地者，最外側以自境界線退縮3公尺以上為原則，倘因基地條件限制未能退縮達3公尺以上者，得敘明理由，經管理局同意後酌予調整，惟其退縮離仍應大於1.5公尺以上。</w:t>
            </w:r>
          </w:p>
        </w:tc>
        <w:tc>
          <w:tcPr>
            <w:tcW w:w="2410" w:type="dxa"/>
            <w:shd w:val="clear" w:color="auto" w:fill="auto"/>
          </w:tcPr>
          <w:p w14:paraId="58DFEA6C"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131138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2C77AF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9C5036F"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F26FCDD" w14:textId="77777777" w:rsidTr="00A47A99">
        <w:trPr>
          <w:trHeight w:val="567"/>
        </w:trPr>
        <w:tc>
          <w:tcPr>
            <w:tcW w:w="423" w:type="dxa"/>
            <w:vMerge/>
            <w:shd w:val="clear" w:color="auto" w:fill="auto"/>
            <w:noWrap/>
            <w:vAlign w:val="center"/>
          </w:tcPr>
          <w:p w14:paraId="15B7CEA6"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77F85CE"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23CFEF7"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基於安全性考量，儲能設備基座設置若涉及結構體建造行為，應依建築法規定辦理。 </w:t>
            </w:r>
          </w:p>
        </w:tc>
        <w:tc>
          <w:tcPr>
            <w:tcW w:w="2410" w:type="dxa"/>
            <w:shd w:val="clear" w:color="auto" w:fill="auto"/>
          </w:tcPr>
          <w:p w14:paraId="790DF603"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7A3B858"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EE3DE10"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6CADA57"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6EBE327A" w14:textId="77777777" w:rsidTr="00A47A99">
        <w:trPr>
          <w:trHeight w:val="567"/>
        </w:trPr>
        <w:tc>
          <w:tcPr>
            <w:tcW w:w="423" w:type="dxa"/>
            <w:vMerge w:val="restart"/>
            <w:shd w:val="clear" w:color="auto" w:fill="auto"/>
            <w:noWrap/>
            <w:vAlign w:val="center"/>
          </w:tcPr>
          <w:p w14:paraId="15BFB282" w14:textId="77777777" w:rsidR="00877B06" w:rsidRPr="004D752E" w:rsidRDefault="00877B06" w:rsidP="00A47A99">
            <w:pPr>
              <w:jc w:val="center"/>
              <w:rPr>
                <w:rFonts w:ascii="微軟正黑體" w:eastAsia="微軟正黑體" w:hAnsi="微軟正黑體" w:cs="新細明體"/>
                <w:color w:val="000000"/>
                <w:kern w:val="0"/>
                <w:szCs w:val="24"/>
              </w:rPr>
            </w:pPr>
            <w:r w:rsidRPr="004D752E">
              <w:rPr>
                <w:rFonts w:ascii="微軟正黑體" w:eastAsia="微軟正黑體" w:hAnsi="微軟正黑體" w:cs="新細明體" w:hint="eastAsia"/>
                <w:color w:val="000000"/>
                <w:kern w:val="0"/>
                <w:szCs w:val="24"/>
              </w:rPr>
              <w:t>1</w:t>
            </w:r>
            <w:r>
              <w:rPr>
                <w:rFonts w:ascii="微軟正黑體" w:eastAsia="微軟正黑體" w:hAnsi="微軟正黑體" w:cs="新細明體" w:hint="eastAsia"/>
                <w:color w:val="000000"/>
                <w:kern w:val="0"/>
                <w:szCs w:val="24"/>
              </w:rPr>
              <w:t>3</w:t>
            </w:r>
          </w:p>
        </w:tc>
        <w:tc>
          <w:tcPr>
            <w:tcW w:w="1418" w:type="dxa"/>
            <w:vMerge w:val="restart"/>
            <w:shd w:val="clear" w:color="auto" w:fill="auto"/>
            <w:noWrap/>
            <w:vAlign w:val="center"/>
          </w:tcPr>
          <w:p w14:paraId="762FE164"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其它</w:t>
            </w:r>
          </w:p>
        </w:tc>
        <w:tc>
          <w:tcPr>
            <w:tcW w:w="4249" w:type="dxa"/>
            <w:shd w:val="clear" w:color="auto" w:fill="auto"/>
            <w:vAlign w:val="center"/>
          </w:tcPr>
          <w:p w14:paraId="25E6B410"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 xml:space="preserve">基地須設置水塔、儲液(氣)槽、風扇、冷卻塔、機房、圾筒存放處及其他附屬設備者，應避免直接暴露於道路及永久性開放空間之公共視野內，並應與建物相容之方法美化處理，並經管理局同意。 </w:t>
            </w:r>
          </w:p>
        </w:tc>
        <w:tc>
          <w:tcPr>
            <w:tcW w:w="2410" w:type="dxa"/>
            <w:shd w:val="clear" w:color="auto" w:fill="auto"/>
          </w:tcPr>
          <w:p w14:paraId="1E9691AC"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115F2E62"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B83103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E12B533"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A97E97F" w14:textId="77777777" w:rsidTr="00A47A99">
        <w:trPr>
          <w:trHeight w:val="567"/>
        </w:trPr>
        <w:tc>
          <w:tcPr>
            <w:tcW w:w="423" w:type="dxa"/>
            <w:vMerge/>
            <w:shd w:val="clear" w:color="auto" w:fill="auto"/>
            <w:noWrap/>
            <w:vAlign w:val="center"/>
          </w:tcPr>
          <w:p w14:paraId="11A36111"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3CF8EA2"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C9FC54E"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建築外牆設施(例如屋頂、窗台、陽台、露台、平台等)，應儘量予以植栽綠化。</w:t>
            </w:r>
          </w:p>
        </w:tc>
        <w:tc>
          <w:tcPr>
            <w:tcW w:w="2410" w:type="dxa"/>
            <w:shd w:val="clear" w:color="auto" w:fill="auto"/>
          </w:tcPr>
          <w:p w14:paraId="6860FCC0"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6BCD5386"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F0A2C9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45DB93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1CE3FC0" w14:textId="77777777" w:rsidTr="00A47A99">
        <w:trPr>
          <w:trHeight w:val="567"/>
        </w:trPr>
        <w:tc>
          <w:tcPr>
            <w:tcW w:w="423" w:type="dxa"/>
            <w:vMerge/>
            <w:shd w:val="clear" w:color="auto" w:fill="auto"/>
            <w:noWrap/>
            <w:vAlign w:val="center"/>
          </w:tcPr>
          <w:p w14:paraId="50E5778A"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0E27D12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288EE3B0"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基地所有之公用或私用設施管路以地下化為原則，避免破壞道路與開放空間之完整。</w:t>
            </w:r>
          </w:p>
        </w:tc>
        <w:tc>
          <w:tcPr>
            <w:tcW w:w="2410" w:type="dxa"/>
            <w:shd w:val="clear" w:color="auto" w:fill="auto"/>
          </w:tcPr>
          <w:p w14:paraId="0CC1A4B7"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7BD8C8C8"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69BABB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D17B6D7"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01F3431F" w14:textId="77777777" w:rsidTr="00A47A99">
        <w:trPr>
          <w:trHeight w:val="567"/>
        </w:trPr>
        <w:tc>
          <w:tcPr>
            <w:tcW w:w="423" w:type="dxa"/>
            <w:vMerge/>
            <w:shd w:val="clear" w:color="auto" w:fill="auto"/>
            <w:noWrap/>
            <w:vAlign w:val="center"/>
          </w:tcPr>
          <w:p w14:paraId="1070AD4D"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DB522E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90835FB"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建築物及其附掛設施或雜項設備之造型、外觀 料、色彩及質感應配合整體景觀。</w:t>
            </w:r>
          </w:p>
        </w:tc>
        <w:tc>
          <w:tcPr>
            <w:tcW w:w="2410" w:type="dxa"/>
            <w:shd w:val="clear" w:color="auto" w:fill="auto"/>
          </w:tcPr>
          <w:p w14:paraId="0B0BBE05"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5C85858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95F8ED7"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1F793F1"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B0CFF2F" w14:textId="77777777" w:rsidTr="00A47A99">
        <w:trPr>
          <w:trHeight w:val="567"/>
        </w:trPr>
        <w:tc>
          <w:tcPr>
            <w:tcW w:w="423" w:type="dxa"/>
            <w:vMerge/>
            <w:shd w:val="clear" w:color="auto" w:fill="auto"/>
            <w:noWrap/>
            <w:vAlign w:val="center"/>
          </w:tcPr>
          <w:p w14:paraId="6C62A312"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1F16ED31"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D9640C0"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建築基地於夜間仍宜維持用當之照明，以維公共安全。</w:t>
            </w:r>
          </w:p>
        </w:tc>
        <w:tc>
          <w:tcPr>
            <w:tcW w:w="2410" w:type="dxa"/>
            <w:shd w:val="clear" w:color="auto" w:fill="auto"/>
          </w:tcPr>
          <w:p w14:paraId="183ED853"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3DFDA213"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63F760A"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BA02DE2"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3230511" w14:textId="77777777" w:rsidTr="00A47A99">
        <w:trPr>
          <w:trHeight w:val="567"/>
        </w:trPr>
        <w:tc>
          <w:tcPr>
            <w:tcW w:w="423" w:type="dxa"/>
            <w:shd w:val="clear" w:color="auto" w:fill="auto"/>
            <w:noWrap/>
            <w:vAlign w:val="center"/>
          </w:tcPr>
          <w:p w14:paraId="5CA67DDF" w14:textId="77777777" w:rsidR="00877B06" w:rsidRPr="006A41C8" w:rsidRDefault="00877B06" w:rsidP="00A47A99">
            <w:pPr>
              <w:jc w:val="center"/>
              <w:rPr>
                <w:rFonts w:ascii="新細明體" w:hAnsi="新細明體" w:cs="新細明體"/>
                <w:color w:val="000000"/>
                <w:kern w:val="0"/>
                <w:szCs w:val="24"/>
              </w:rPr>
            </w:pPr>
            <w:r>
              <w:rPr>
                <w:rFonts w:ascii="微軟正黑體" w:eastAsia="微軟正黑體" w:hAnsi="微軟正黑體" w:cs="新細明體" w:hint="eastAsia"/>
                <w:color w:val="000000"/>
                <w:kern w:val="0"/>
                <w:szCs w:val="24"/>
              </w:rPr>
              <w:t>14</w:t>
            </w:r>
          </w:p>
        </w:tc>
        <w:tc>
          <w:tcPr>
            <w:tcW w:w="8077" w:type="dxa"/>
            <w:gridSpan w:val="3"/>
            <w:shd w:val="clear" w:color="auto" w:fill="auto"/>
            <w:noWrap/>
            <w:vAlign w:val="center"/>
          </w:tcPr>
          <w:p w14:paraId="7A37BF02" w14:textId="77777777" w:rsidR="00877B06" w:rsidRPr="004D752E" w:rsidRDefault="00877B06" w:rsidP="00A47A99">
            <w:pPr>
              <w:jc w:val="both"/>
              <w:rPr>
                <w:rFonts w:ascii="微軟正黑體" w:eastAsia="微軟正黑體" w:hAnsi="微軟正黑體"/>
                <w:sz w:val="18"/>
                <w:szCs w:val="18"/>
              </w:rPr>
            </w:pPr>
            <w:r w:rsidRPr="00A13519">
              <w:rPr>
                <w:rFonts w:ascii="微軟正黑體" w:eastAsia="微軟正黑體" w:hAnsi="微軟正黑體" w:hint="eastAsia"/>
                <w:color w:val="000000" w:themeColor="text1"/>
                <w:sz w:val="18"/>
                <w:szCs w:val="18"/>
              </w:rPr>
              <w:t>申請人應備妥園區土地使用管制及建築景觀設計審查報告書一式6份及電子檔1份，送交管理局。報告書內容要項依附表-「建築基地景觀及建築設計審查報告書內容要項」，圖說資料應以A3尺寸裝訂。</w:t>
            </w:r>
          </w:p>
        </w:tc>
        <w:tc>
          <w:tcPr>
            <w:tcW w:w="571" w:type="dxa"/>
            <w:shd w:val="clear" w:color="auto" w:fill="auto"/>
            <w:noWrap/>
            <w:vAlign w:val="center"/>
          </w:tcPr>
          <w:p w14:paraId="47A79840"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388B81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F0A8F2A"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393A896" w14:textId="77777777" w:rsidTr="00A47A99">
        <w:trPr>
          <w:trHeight w:val="567"/>
        </w:trPr>
        <w:tc>
          <w:tcPr>
            <w:tcW w:w="423" w:type="dxa"/>
            <w:shd w:val="clear" w:color="auto" w:fill="auto"/>
            <w:noWrap/>
            <w:vAlign w:val="center"/>
          </w:tcPr>
          <w:p w14:paraId="3186299B" w14:textId="77777777" w:rsidR="00877B06" w:rsidRPr="009853A8"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15</w:t>
            </w:r>
          </w:p>
        </w:tc>
        <w:tc>
          <w:tcPr>
            <w:tcW w:w="10071" w:type="dxa"/>
            <w:gridSpan w:val="6"/>
            <w:shd w:val="clear" w:color="auto" w:fill="auto"/>
            <w:noWrap/>
            <w:vAlign w:val="center"/>
          </w:tcPr>
          <w:p w14:paraId="02F6DD47" w14:textId="77777777" w:rsidR="00877B06" w:rsidRPr="006A41C8" w:rsidRDefault="00877B06" w:rsidP="00A47A99">
            <w:pPr>
              <w:widowControl/>
              <w:jc w:val="both"/>
              <w:rPr>
                <w:rFonts w:ascii="新細明體" w:hAnsi="新細明體" w:cs="新細明體"/>
                <w:color w:val="000000"/>
                <w:kern w:val="0"/>
                <w:szCs w:val="24"/>
              </w:rPr>
            </w:pPr>
            <w:r w:rsidRPr="009853A8">
              <w:rPr>
                <w:rFonts w:ascii="微軟正黑體" w:eastAsia="微軟正黑體" w:hAnsi="微軟正黑體" w:hint="eastAsia"/>
                <w:color w:val="000000" w:themeColor="text1"/>
                <w:sz w:val="18"/>
                <w:szCs w:val="18"/>
              </w:rPr>
              <w:t xml:space="preserve">管理局依據本原則辦理各園區建築基地之建築審查作業，如有疑義案件，得召開專案小組審查之。 </w:t>
            </w:r>
          </w:p>
        </w:tc>
      </w:tr>
      <w:tr w:rsidR="00877B06" w:rsidRPr="006A41C8" w14:paraId="13AD83C1" w14:textId="77777777" w:rsidTr="00A47A99">
        <w:trPr>
          <w:trHeight w:val="567"/>
        </w:trPr>
        <w:tc>
          <w:tcPr>
            <w:tcW w:w="423" w:type="dxa"/>
            <w:shd w:val="clear" w:color="auto" w:fill="auto"/>
            <w:noWrap/>
            <w:vAlign w:val="center"/>
          </w:tcPr>
          <w:p w14:paraId="62B75A62" w14:textId="77777777" w:rsidR="00877B06" w:rsidRPr="009853A8"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16</w:t>
            </w:r>
          </w:p>
        </w:tc>
        <w:tc>
          <w:tcPr>
            <w:tcW w:w="10071" w:type="dxa"/>
            <w:gridSpan w:val="6"/>
            <w:shd w:val="clear" w:color="auto" w:fill="auto"/>
            <w:noWrap/>
            <w:vAlign w:val="center"/>
          </w:tcPr>
          <w:p w14:paraId="2F1354EB" w14:textId="77777777" w:rsidR="00877B06" w:rsidRPr="006A41C8" w:rsidRDefault="00877B06" w:rsidP="00A47A99">
            <w:pPr>
              <w:widowControl/>
              <w:jc w:val="both"/>
              <w:rPr>
                <w:rFonts w:ascii="新細明體" w:hAnsi="新細明體" w:cs="新細明體"/>
                <w:color w:val="000000"/>
                <w:kern w:val="0"/>
                <w:szCs w:val="24"/>
              </w:rPr>
            </w:pPr>
            <w:r w:rsidRPr="009853A8">
              <w:rPr>
                <w:rFonts w:ascii="微軟正黑體" w:eastAsia="微軟正黑體" w:hAnsi="微軟正黑體" w:hint="eastAsia"/>
                <w:color w:val="000000" w:themeColor="text1"/>
                <w:sz w:val="18"/>
                <w:szCs w:val="18"/>
              </w:rPr>
              <w:t xml:space="preserve">本原則自發布日起生效，修正時亦同。 </w:t>
            </w:r>
          </w:p>
        </w:tc>
      </w:tr>
    </w:tbl>
    <w:p w14:paraId="02A4486D" w14:textId="77777777" w:rsidR="00877B06" w:rsidRPr="00B42A58" w:rsidRDefault="00877B06" w:rsidP="00877B06">
      <w:pPr>
        <w:widowControl/>
        <w:snapToGrid w:val="0"/>
        <w:ind w:left="600" w:hangingChars="300" w:hanging="600"/>
        <w:rPr>
          <w:rFonts w:ascii="標楷體" w:eastAsia="標楷體" w:hAnsi="標楷體" w:cs="新細明體"/>
          <w:color w:val="000000"/>
          <w:kern w:val="0"/>
          <w:sz w:val="20"/>
          <w:szCs w:val="20"/>
        </w:rPr>
      </w:pPr>
      <w:r w:rsidRPr="00B42A58">
        <w:rPr>
          <w:rFonts w:ascii="標楷體" w:eastAsia="標楷體" w:hAnsi="標楷體" w:cs="新細明體"/>
          <w:color w:val="000000"/>
          <w:kern w:val="0"/>
          <w:sz w:val="20"/>
          <w:szCs w:val="20"/>
        </w:rPr>
        <w:t xml:space="preserve">備註：註1：1.土管要點：各園區均有訂定並依法發布實施。 </w:t>
      </w:r>
    </w:p>
    <w:p w14:paraId="737B31BF" w14:textId="77777777" w:rsidR="00877B06" w:rsidRPr="00743860" w:rsidRDefault="00877B06" w:rsidP="00877B06">
      <w:pPr>
        <w:widowControl/>
        <w:snapToGrid w:val="0"/>
        <w:ind w:leftChars="472" w:left="2408" w:hangingChars="607" w:hanging="1275"/>
        <w:rPr>
          <w:rFonts w:ascii="標楷體" w:eastAsia="標楷體" w:hAnsi="標楷體" w:cs="新細明體"/>
          <w:color w:val="000000"/>
          <w:kern w:val="0"/>
          <w:sz w:val="21"/>
          <w:szCs w:val="28"/>
        </w:rPr>
      </w:pPr>
      <w:r w:rsidRPr="00743860">
        <w:rPr>
          <w:rFonts w:ascii="標楷體" w:eastAsia="標楷體" w:hAnsi="標楷體" w:cs="新細明體"/>
          <w:color w:val="000000"/>
          <w:kern w:val="0"/>
          <w:sz w:val="21"/>
          <w:szCs w:val="28"/>
        </w:rPr>
        <w:t>2.設計基準：嘉義園區景觀及建築規劃設計基準，業依法發布實施，另屏東園區則配合屏東特定區細部計畫之發布，原設計基準不再實施。</w:t>
      </w:r>
    </w:p>
    <w:p w14:paraId="58305669" w14:textId="77777777" w:rsidR="00877B06" w:rsidRPr="00BE226B" w:rsidRDefault="00877B06" w:rsidP="00877B06">
      <w:pPr>
        <w:widowControl/>
        <w:snapToGrid w:val="0"/>
        <w:ind w:leftChars="472" w:left="2347" w:hangingChars="607" w:hanging="1214"/>
        <w:rPr>
          <w:rFonts w:ascii="標楷體" w:eastAsia="標楷體" w:hAnsi="標楷體"/>
          <w:sz w:val="20"/>
          <w:szCs w:val="18"/>
        </w:rPr>
      </w:pPr>
      <w:r w:rsidRPr="00BE226B">
        <w:rPr>
          <w:rFonts w:ascii="標楷體" w:eastAsia="標楷體" w:hAnsi="標楷體"/>
          <w:sz w:val="20"/>
          <w:szCs w:val="18"/>
        </w:rPr>
        <w:t>3.都設規範：橋頭</w:t>
      </w:r>
      <w:r w:rsidRPr="00B42A58">
        <w:rPr>
          <w:rFonts w:ascii="標楷體" w:eastAsia="標楷體" w:hAnsi="標楷體" w:cs="新細明體"/>
          <w:color w:val="000000"/>
          <w:kern w:val="0"/>
          <w:sz w:val="21"/>
          <w:szCs w:val="28"/>
        </w:rPr>
        <w:t>園區</w:t>
      </w:r>
      <w:r w:rsidRPr="00BE226B">
        <w:rPr>
          <w:rFonts w:ascii="標楷體" w:eastAsia="標楷體" w:hAnsi="標楷體"/>
          <w:sz w:val="20"/>
          <w:szCs w:val="18"/>
        </w:rPr>
        <w:t>都市</w:t>
      </w:r>
      <w:r w:rsidRPr="00743860">
        <w:rPr>
          <w:rFonts w:ascii="標楷體" w:eastAsia="標楷體" w:hAnsi="標楷體" w:cs="新細明體"/>
          <w:color w:val="000000"/>
          <w:kern w:val="0"/>
          <w:sz w:val="21"/>
          <w:szCs w:val="28"/>
        </w:rPr>
        <w:t>設計</w:t>
      </w:r>
      <w:r w:rsidRPr="00BE226B">
        <w:rPr>
          <w:rFonts w:ascii="標楷體" w:eastAsia="標楷體" w:hAnsi="標楷體"/>
          <w:sz w:val="20"/>
          <w:szCs w:val="18"/>
        </w:rPr>
        <w:t>規範，業依法發布實施。</w:t>
      </w:r>
    </w:p>
    <w:p w14:paraId="516FEBCF" w14:textId="77777777" w:rsidR="00877B06" w:rsidRPr="00BE226B" w:rsidRDefault="00877B06" w:rsidP="00877B06">
      <w:pPr>
        <w:widowControl/>
        <w:snapToGrid w:val="0"/>
        <w:ind w:leftChars="236" w:left="566"/>
        <w:rPr>
          <w:rFonts w:ascii="標楷體" w:eastAsia="標楷體" w:hAnsi="標楷體"/>
          <w:sz w:val="20"/>
          <w:szCs w:val="18"/>
        </w:rPr>
      </w:pPr>
      <w:r w:rsidRPr="00BE226B">
        <w:rPr>
          <w:rFonts w:ascii="標楷體" w:eastAsia="標楷體" w:hAnsi="標楷體"/>
          <w:sz w:val="20"/>
          <w:szCs w:val="18"/>
        </w:rPr>
        <w:t xml:space="preserve"> 註2：橋頭園區都市設計規範第二章、四、退縮地規範： </w:t>
      </w:r>
    </w:p>
    <w:p w14:paraId="4DB65318" w14:textId="77777777" w:rsidR="00877B06" w:rsidRPr="00BE226B" w:rsidRDefault="00877B06" w:rsidP="00877B06">
      <w:pPr>
        <w:widowControl/>
        <w:snapToGrid w:val="0"/>
        <w:ind w:leftChars="472" w:left="1701" w:hangingChars="284" w:hanging="568"/>
        <w:rPr>
          <w:rFonts w:ascii="標楷體" w:eastAsia="標楷體" w:hAnsi="標楷體"/>
          <w:sz w:val="20"/>
          <w:szCs w:val="18"/>
        </w:rPr>
      </w:pPr>
      <w:r w:rsidRPr="00BE226B">
        <w:rPr>
          <w:rFonts w:ascii="標楷體" w:eastAsia="標楷體" w:hAnsi="標楷體"/>
          <w:sz w:val="20"/>
          <w:szCs w:val="18"/>
        </w:rPr>
        <w:lastRenderedPageBreak/>
        <w:t>（四）退縮地應妥善考量人行道及綠化部分之排水坡度，為增加景觀上之變化，可設置坡度不超過5%</w:t>
      </w:r>
      <w:r w:rsidRPr="00743860">
        <w:rPr>
          <w:rFonts w:ascii="標楷體" w:eastAsia="標楷體" w:hAnsi="標楷體" w:cs="新細明體"/>
          <w:color w:val="000000"/>
          <w:kern w:val="0"/>
          <w:sz w:val="21"/>
          <w:szCs w:val="28"/>
        </w:rPr>
        <w:t>之和緩綠化</w:t>
      </w:r>
      <w:r w:rsidRPr="00BE226B">
        <w:rPr>
          <w:rFonts w:ascii="標楷體" w:eastAsia="標楷體" w:hAnsi="標楷體"/>
          <w:sz w:val="20"/>
          <w:szCs w:val="18"/>
        </w:rPr>
        <w:t>土坡。但為公共設施或景觀工程之需求，得敘明理由，經管理局審查同意後酌予調整。</w:t>
      </w:r>
    </w:p>
    <w:p w14:paraId="669E92F6" w14:textId="77777777" w:rsidR="00877B06" w:rsidRPr="00BE226B" w:rsidRDefault="00877B06" w:rsidP="00877B06">
      <w:pPr>
        <w:widowControl/>
        <w:snapToGrid w:val="0"/>
        <w:ind w:leftChars="236" w:left="566"/>
        <w:rPr>
          <w:rFonts w:ascii="標楷體" w:eastAsia="標楷體" w:hAnsi="標楷體"/>
          <w:sz w:val="20"/>
          <w:szCs w:val="18"/>
        </w:rPr>
      </w:pPr>
      <w:r w:rsidRPr="00BE226B">
        <w:rPr>
          <w:rFonts w:ascii="標楷體" w:eastAsia="標楷體" w:hAnsi="標楷體"/>
          <w:sz w:val="20"/>
          <w:szCs w:val="18"/>
        </w:rPr>
        <w:t xml:space="preserve"> 註3：1.基地透水率：指基地內雨水能直接滲透至地下土壤部分之材積（透水材積）與基地 材積之百分比。</w:t>
      </w:r>
    </w:p>
    <w:p w14:paraId="6C78E000" w14:textId="77777777" w:rsidR="00877B06" w:rsidRPr="00BE226B" w:rsidRDefault="00877B06" w:rsidP="00877B06">
      <w:pPr>
        <w:widowControl/>
        <w:snapToGrid w:val="0"/>
        <w:ind w:leftChars="471" w:left="1414" w:hangingChars="142" w:hanging="284"/>
        <w:rPr>
          <w:rFonts w:ascii="標楷體" w:eastAsia="標楷體" w:hAnsi="標楷體"/>
          <w:sz w:val="20"/>
          <w:szCs w:val="18"/>
        </w:rPr>
      </w:pPr>
      <w:r w:rsidRPr="00BE226B">
        <w:rPr>
          <w:rFonts w:ascii="標楷體" w:eastAsia="標楷體" w:hAnsi="標楷體"/>
          <w:sz w:val="20"/>
          <w:szCs w:val="18"/>
        </w:rPr>
        <w:t xml:space="preserve"> 2.各園區分別訂有不同之「空地」或「法定空地」透水率規定，其中，如以「空地」透水率訂定者，得參據112.02.22「行院環環境保署環環境影響評審審查委員會第436次會議」審議結論五(二)：「本園區生產事業用地之空地(排除設施物、道路、停車場等)透水率達90%以上，公園、滯洪池及綠地之透水率達95%以上。」</w:t>
      </w:r>
    </w:p>
    <w:p w14:paraId="5F719E7C" w14:textId="77777777" w:rsidR="00877B06" w:rsidRPr="006F0E5B" w:rsidRDefault="00877B06" w:rsidP="008D33A2">
      <w:pPr>
        <w:autoSpaceDE w:val="0"/>
        <w:autoSpaceDN w:val="0"/>
        <w:adjustRightInd w:val="0"/>
        <w:snapToGrid w:val="0"/>
        <w:rPr>
          <w:rFonts w:ascii="標楷體" w:eastAsia="標楷體" w:hAnsi="標楷體" w:cs="標楷體"/>
          <w:color w:val="000000"/>
          <w:kern w:val="0"/>
          <w:sz w:val="20"/>
          <w:szCs w:val="24"/>
          <w:lang w:val="x-none"/>
        </w:rPr>
      </w:pPr>
    </w:p>
    <w:sectPr w:rsidR="00877B06" w:rsidRPr="006F0E5B" w:rsidSect="00127B1A">
      <w:headerReference w:type="default" r:id="rId7"/>
      <w:footerReference w:type="default" r:id="rId8"/>
      <w:pgSz w:w="11906" w:h="16838"/>
      <w:pgMar w:top="720" w:right="720" w:bottom="624" w:left="720" w:header="39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E808D8" w14:textId="77777777" w:rsidR="00095F65" w:rsidRDefault="00095F65" w:rsidP="00F633AB">
      <w:r>
        <w:separator/>
      </w:r>
    </w:p>
  </w:endnote>
  <w:endnote w:type="continuationSeparator" w:id="0">
    <w:p w14:paraId="588FC9FA" w14:textId="77777777" w:rsidR="00095F65" w:rsidRDefault="00095F65" w:rsidP="00F6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仿宋體W4">
    <w:altName w:val="微軟正黑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BiauKai">
    <w:altName w:val="微軟正黑體"/>
    <w:charset w:val="88"/>
    <w:family w:val="auto"/>
    <w:pitch w:val="variable"/>
    <w:sig w:usb0="00000001"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089E0" w14:textId="79B18BF2" w:rsidR="00F633AB" w:rsidRDefault="00A8257D" w:rsidP="00F633AB">
    <w:pPr>
      <w:pStyle w:val="a5"/>
      <w:jc w:val="center"/>
    </w:pPr>
    <w:r>
      <w:rPr>
        <w:rFonts w:hint="eastAsia"/>
      </w:rPr>
      <w:t>嘉義</w:t>
    </w:r>
    <w:r w:rsidR="003E4E18">
      <w:rPr>
        <w:rFonts w:hint="eastAsia"/>
      </w:rPr>
      <w:t>園區</w:t>
    </w:r>
    <w:r w:rsidR="003E4E18">
      <w:rPr>
        <w:rFonts w:hint="eastAsia"/>
      </w:rPr>
      <w:t xml:space="preserve"> - </w:t>
    </w:r>
    <w:r w:rsidR="0009090B">
      <w:fldChar w:fldCharType="begin"/>
    </w:r>
    <w:r w:rsidR="0009090B">
      <w:instrText xml:space="preserve"> PAGE   \* MERGEFORMAT </w:instrText>
    </w:r>
    <w:r w:rsidR="0009090B">
      <w:fldChar w:fldCharType="separate"/>
    </w:r>
    <w:r w:rsidR="00607BCA" w:rsidRPr="00607BCA">
      <w:rPr>
        <w:noProof/>
        <w:lang w:val="zh-TW"/>
      </w:rPr>
      <w:t>3</w:t>
    </w:r>
    <w:r w:rsidR="0009090B">
      <w:fldChar w:fldCharType="end"/>
    </w:r>
    <w:r w:rsidR="003E4E18">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461DBF" w14:textId="77777777" w:rsidR="00095F65" w:rsidRDefault="00095F65" w:rsidP="00F633AB">
      <w:r>
        <w:separator/>
      </w:r>
    </w:p>
  </w:footnote>
  <w:footnote w:type="continuationSeparator" w:id="0">
    <w:p w14:paraId="3257BA58" w14:textId="77777777" w:rsidR="00095F65" w:rsidRDefault="00095F65" w:rsidP="00F63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E9DC6" w14:textId="71E2FB51" w:rsidR="005B03B0" w:rsidRDefault="004A6C57" w:rsidP="005B03B0">
    <w:pPr>
      <w:pStyle w:val="a3"/>
      <w:jc w:val="right"/>
    </w:pPr>
    <w:r w:rsidRPr="00860B0A">
      <w:rPr>
        <w:rFonts w:hint="eastAsia"/>
      </w:rPr>
      <w:t>1</w:t>
    </w:r>
    <w:r w:rsidR="00260ED4">
      <w:rPr>
        <w:rFonts w:hint="eastAsia"/>
      </w:rPr>
      <w:t>1</w:t>
    </w:r>
    <w:r w:rsidR="004928BE">
      <w:rPr>
        <w:rFonts w:hint="eastAsia"/>
      </w:rPr>
      <w:t>4</w:t>
    </w:r>
    <w:r w:rsidR="005B03B0" w:rsidRPr="00860B0A">
      <w:rPr>
        <w:rFonts w:hint="eastAsia"/>
      </w:rPr>
      <w:t>.</w:t>
    </w:r>
    <w:r w:rsidR="004928BE">
      <w:rPr>
        <w:rFonts w:hint="eastAsia"/>
      </w:rPr>
      <w:t>01</w:t>
    </w:r>
    <w:r w:rsidR="005B03B0" w:rsidRPr="005B03B0">
      <w:rPr>
        <w:rFonts w:ascii="微軟正黑體" w:eastAsia="微軟正黑體" w:hAnsi="微軟正黑體" w:hint="eastAsia"/>
        <w:sz w:val="16"/>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A1134"/>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27023"/>
    <w:multiLevelType w:val="hybridMultilevel"/>
    <w:tmpl w:val="6E042EFE"/>
    <w:lvl w:ilvl="0" w:tplc="346ED4E4">
      <w:start w:val="1"/>
      <w:numFmt w:val="taiwaneseCountingThousand"/>
      <w:lvlText w:val="第%1條"/>
      <w:lvlJc w:val="left"/>
      <w:pPr>
        <w:ind w:left="1020" w:hanging="1020"/>
      </w:pPr>
      <w:rPr>
        <w:rFonts w:hint="default"/>
        <w:b/>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2D61E91"/>
    <w:multiLevelType w:val="multilevel"/>
    <w:tmpl w:val="A2C88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BD7357"/>
    <w:multiLevelType w:val="multilevel"/>
    <w:tmpl w:val="D3505BCA"/>
    <w:lvl w:ilvl="0">
      <w:start w:val="1"/>
      <w:numFmt w:val="decimal"/>
      <w:lvlText w:val="%1."/>
      <w:lvlJc w:val="left"/>
      <w:pPr>
        <w:tabs>
          <w:tab w:val="num" w:pos="720"/>
        </w:tabs>
        <w:ind w:left="720" w:hanging="360"/>
      </w:pPr>
      <w:rPr>
        <w:rFonts w:ascii="微軟正黑體" w:eastAsia="微軟正黑體" w:hAnsi="微軟正黑體"/>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8F72F2"/>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535D1E"/>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D314F1"/>
    <w:multiLevelType w:val="multilevel"/>
    <w:tmpl w:val="1E6A1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F378BF"/>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2852DB"/>
    <w:multiLevelType w:val="hybridMultilevel"/>
    <w:tmpl w:val="E7041472"/>
    <w:lvl w:ilvl="0" w:tplc="CF6CE4F2">
      <w:start w:val="1"/>
      <w:numFmt w:val="decimal"/>
      <w:lvlText w:val="%1."/>
      <w:lvlJc w:val="left"/>
      <w:pPr>
        <w:ind w:left="360" w:hanging="360"/>
      </w:pPr>
      <w:rPr>
        <w:rFonts w:hint="default"/>
        <w:color w:val="auto"/>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DF017B3"/>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2E2C06"/>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6A718C"/>
    <w:multiLevelType w:val="multilevel"/>
    <w:tmpl w:val="36A8510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187592"/>
    <w:multiLevelType w:val="multilevel"/>
    <w:tmpl w:val="9126DF9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8A30F3"/>
    <w:multiLevelType w:val="hybridMultilevel"/>
    <w:tmpl w:val="CF1CF2EC"/>
    <w:lvl w:ilvl="0" w:tplc="ED78A3B0">
      <w:start w:val="1"/>
      <w:numFmt w:val="taiwaneseCountingThousand"/>
      <w:lvlText w:val="%1、"/>
      <w:lvlJc w:val="left"/>
      <w:pPr>
        <w:ind w:left="1500" w:hanging="480"/>
      </w:pPr>
      <w:rPr>
        <w:b w:val="0"/>
        <w:lang w:val="en-US"/>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num w:numId="1" w16cid:durableId="1318725076">
    <w:abstractNumId w:val="11"/>
  </w:num>
  <w:num w:numId="2" w16cid:durableId="1268738137">
    <w:abstractNumId w:val="6"/>
  </w:num>
  <w:num w:numId="3" w16cid:durableId="446580471">
    <w:abstractNumId w:val="2"/>
  </w:num>
  <w:num w:numId="4" w16cid:durableId="600837391">
    <w:abstractNumId w:val="12"/>
  </w:num>
  <w:num w:numId="5" w16cid:durableId="1167552128">
    <w:abstractNumId w:val="9"/>
  </w:num>
  <w:num w:numId="6" w16cid:durableId="1356691207">
    <w:abstractNumId w:val="10"/>
  </w:num>
  <w:num w:numId="7" w16cid:durableId="1627352999">
    <w:abstractNumId w:val="0"/>
  </w:num>
  <w:num w:numId="8" w16cid:durableId="2011785935">
    <w:abstractNumId w:val="3"/>
  </w:num>
  <w:num w:numId="9" w16cid:durableId="1616984705">
    <w:abstractNumId w:val="5"/>
  </w:num>
  <w:num w:numId="10" w16cid:durableId="1701318067">
    <w:abstractNumId w:val="4"/>
  </w:num>
  <w:num w:numId="11" w16cid:durableId="101533717">
    <w:abstractNumId w:val="7"/>
  </w:num>
  <w:num w:numId="12" w16cid:durableId="1495797297">
    <w:abstractNumId w:val="8"/>
  </w:num>
  <w:num w:numId="13" w16cid:durableId="1329137300">
    <w:abstractNumId w:val="1"/>
  </w:num>
  <w:num w:numId="14" w16cid:durableId="15458653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26"/>
    <w:rsid w:val="00001EB8"/>
    <w:rsid w:val="000038B7"/>
    <w:rsid w:val="00016E95"/>
    <w:rsid w:val="00031A51"/>
    <w:rsid w:val="00044C28"/>
    <w:rsid w:val="00046282"/>
    <w:rsid w:val="00073BB8"/>
    <w:rsid w:val="000834BF"/>
    <w:rsid w:val="0008440A"/>
    <w:rsid w:val="0009090B"/>
    <w:rsid w:val="00095F65"/>
    <w:rsid w:val="000A4B91"/>
    <w:rsid w:val="000A5900"/>
    <w:rsid w:val="000B28B9"/>
    <w:rsid w:val="000D419F"/>
    <w:rsid w:val="000F72F2"/>
    <w:rsid w:val="001056FA"/>
    <w:rsid w:val="00127B1A"/>
    <w:rsid w:val="001337B2"/>
    <w:rsid w:val="00134C22"/>
    <w:rsid w:val="0014307C"/>
    <w:rsid w:val="0015718A"/>
    <w:rsid w:val="001774BC"/>
    <w:rsid w:val="001853F3"/>
    <w:rsid w:val="0019558C"/>
    <w:rsid w:val="001A48AA"/>
    <w:rsid w:val="001A6969"/>
    <w:rsid w:val="001B1321"/>
    <w:rsid w:val="001B2573"/>
    <w:rsid w:val="001C2514"/>
    <w:rsid w:val="001E08BD"/>
    <w:rsid w:val="001E419A"/>
    <w:rsid w:val="001F508C"/>
    <w:rsid w:val="002053CE"/>
    <w:rsid w:val="00221D72"/>
    <w:rsid w:val="00226CAD"/>
    <w:rsid w:val="0025303E"/>
    <w:rsid w:val="00260ED4"/>
    <w:rsid w:val="00274314"/>
    <w:rsid w:val="002927F9"/>
    <w:rsid w:val="00296E38"/>
    <w:rsid w:val="002B22E8"/>
    <w:rsid w:val="002B3894"/>
    <w:rsid w:val="002D15A6"/>
    <w:rsid w:val="002D5AE3"/>
    <w:rsid w:val="002E3731"/>
    <w:rsid w:val="002F2222"/>
    <w:rsid w:val="002F7851"/>
    <w:rsid w:val="002F7990"/>
    <w:rsid w:val="0030196B"/>
    <w:rsid w:val="003019BC"/>
    <w:rsid w:val="003136C6"/>
    <w:rsid w:val="00316B8E"/>
    <w:rsid w:val="00322135"/>
    <w:rsid w:val="00322E6C"/>
    <w:rsid w:val="00334FE7"/>
    <w:rsid w:val="003434B3"/>
    <w:rsid w:val="00345DBD"/>
    <w:rsid w:val="00347834"/>
    <w:rsid w:val="00350C54"/>
    <w:rsid w:val="00355169"/>
    <w:rsid w:val="00355ECC"/>
    <w:rsid w:val="00377D48"/>
    <w:rsid w:val="00377EBE"/>
    <w:rsid w:val="003C6F1F"/>
    <w:rsid w:val="003E2F7A"/>
    <w:rsid w:val="003E38AF"/>
    <w:rsid w:val="003E4E18"/>
    <w:rsid w:val="003E5E5B"/>
    <w:rsid w:val="00406244"/>
    <w:rsid w:val="0045289B"/>
    <w:rsid w:val="00484A23"/>
    <w:rsid w:val="004928BE"/>
    <w:rsid w:val="004A6C57"/>
    <w:rsid w:val="004B5D2E"/>
    <w:rsid w:val="004B6C20"/>
    <w:rsid w:val="004C2466"/>
    <w:rsid w:val="004C6AEC"/>
    <w:rsid w:val="004F1D0E"/>
    <w:rsid w:val="004F3127"/>
    <w:rsid w:val="00503C24"/>
    <w:rsid w:val="00507D65"/>
    <w:rsid w:val="00517891"/>
    <w:rsid w:val="005239E7"/>
    <w:rsid w:val="00530FA6"/>
    <w:rsid w:val="00540A13"/>
    <w:rsid w:val="00542AAF"/>
    <w:rsid w:val="00543439"/>
    <w:rsid w:val="00555981"/>
    <w:rsid w:val="00564BD8"/>
    <w:rsid w:val="00574D10"/>
    <w:rsid w:val="0058656A"/>
    <w:rsid w:val="00587584"/>
    <w:rsid w:val="005A4FD6"/>
    <w:rsid w:val="005B03B0"/>
    <w:rsid w:val="005B2CE0"/>
    <w:rsid w:val="005D1823"/>
    <w:rsid w:val="005E6C2F"/>
    <w:rsid w:val="005F09C7"/>
    <w:rsid w:val="005F2C82"/>
    <w:rsid w:val="0060607D"/>
    <w:rsid w:val="00607BCA"/>
    <w:rsid w:val="006126D6"/>
    <w:rsid w:val="00616911"/>
    <w:rsid w:val="0061727A"/>
    <w:rsid w:val="00620801"/>
    <w:rsid w:val="00620ABF"/>
    <w:rsid w:val="006244AB"/>
    <w:rsid w:val="0063090A"/>
    <w:rsid w:val="006313A4"/>
    <w:rsid w:val="006317B7"/>
    <w:rsid w:val="006324BE"/>
    <w:rsid w:val="00656E4F"/>
    <w:rsid w:val="00657171"/>
    <w:rsid w:val="006642B0"/>
    <w:rsid w:val="00667875"/>
    <w:rsid w:val="00670C76"/>
    <w:rsid w:val="00670F29"/>
    <w:rsid w:val="00681DA2"/>
    <w:rsid w:val="00681F9E"/>
    <w:rsid w:val="00691101"/>
    <w:rsid w:val="006A40DE"/>
    <w:rsid w:val="006A41C8"/>
    <w:rsid w:val="006A5969"/>
    <w:rsid w:val="006A64CC"/>
    <w:rsid w:val="006B159A"/>
    <w:rsid w:val="006C4554"/>
    <w:rsid w:val="006C5F59"/>
    <w:rsid w:val="006F0E5B"/>
    <w:rsid w:val="006F29C1"/>
    <w:rsid w:val="00700B83"/>
    <w:rsid w:val="007010F0"/>
    <w:rsid w:val="0072536E"/>
    <w:rsid w:val="00736924"/>
    <w:rsid w:val="00746DFD"/>
    <w:rsid w:val="007519D9"/>
    <w:rsid w:val="0077722A"/>
    <w:rsid w:val="00781A70"/>
    <w:rsid w:val="007901F0"/>
    <w:rsid w:val="007979F2"/>
    <w:rsid w:val="007A3BC9"/>
    <w:rsid w:val="007A79EF"/>
    <w:rsid w:val="007C384F"/>
    <w:rsid w:val="007E4D9E"/>
    <w:rsid w:val="007F0E7D"/>
    <w:rsid w:val="00811226"/>
    <w:rsid w:val="0082112A"/>
    <w:rsid w:val="00860B0A"/>
    <w:rsid w:val="0086577F"/>
    <w:rsid w:val="008676C4"/>
    <w:rsid w:val="0087579F"/>
    <w:rsid w:val="00877B06"/>
    <w:rsid w:val="00877E6D"/>
    <w:rsid w:val="00882554"/>
    <w:rsid w:val="008835A6"/>
    <w:rsid w:val="00885D0B"/>
    <w:rsid w:val="00893EE8"/>
    <w:rsid w:val="008B34D8"/>
    <w:rsid w:val="008B6370"/>
    <w:rsid w:val="008B6F4A"/>
    <w:rsid w:val="008C3429"/>
    <w:rsid w:val="008D33A2"/>
    <w:rsid w:val="008E128F"/>
    <w:rsid w:val="008F21F0"/>
    <w:rsid w:val="008F72B9"/>
    <w:rsid w:val="0090137D"/>
    <w:rsid w:val="00913A39"/>
    <w:rsid w:val="0092366D"/>
    <w:rsid w:val="00924C71"/>
    <w:rsid w:val="00931960"/>
    <w:rsid w:val="00953FDB"/>
    <w:rsid w:val="0098055F"/>
    <w:rsid w:val="00981ED0"/>
    <w:rsid w:val="00993591"/>
    <w:rsid w:val="0099683E"/>
    <w:rsid w:val="009A396D"/>
    <w:rsid w:val="009C2CED"/>
    <w:rsid w:val="009C54FB"/>
    <w:rsid w:val="009C6511"/>
    <w:rsid w:val="009F693B"/>
    <w:rsid w:val="00A0261D"/>
    <w:rsid w:val="00A14043"/>
    <w:rsid w:val="00A2011D"/>
    <w:rsid w:val="00A253BC"/>
    <w:rsid w:val="00A30EA1"/>
    <w:rsid w:val="00A61B02"/>
    <w:rsid w:val="00A65DB6"/>
    <w:rsid w:val="00A66808"/>
    <w:rsid w:val="00A8257D"/>
    <w:rsid w:val="00A840ED"/>
    <w:rsid w:val="00A92C85"/>
    <w:rsid w:val="00A94111"/>
    <w:rsid w:val="00A95FA0"/>
    <w:rsid w:val="00AA09B6"/>
    <w:rsid w:val="00AA4720"/>
    <w:rsid w:val="00AB287E"/>
    <w:rsid w:val="00AB4ED7"/>
    <w:rsid w:val="00AC4E5C"/>
    <w:rsid w:val="00AC7D95"/>
    <w:rsid w:val="00AE049F"/>
    <w:rsid w:val="00AE6E94"/>
    <w:rsid w:val="00B03525"/>
    <w:rsid w:val="00B17949"/>
    <w:rsid w:val="00B34351"/>
    <w:rsid w:val="00B45781"/>
    <w:rsid w:val="00B45E1F"/>
    <w:rsid w:val="00B55469"/>
    <w:rsid w:val="00B56B5D"/>
    <w:rsid w:val="00B57B81"/>
    <w:rsid w:val="00B61461"/>
    <w:rsid w:val="00B702F9"/>
    <w:rsid w:val="00B71ECA"/>
    <w:rsid w:val="00B76B1B"/>
    <w:rsid w:val="00B84AE2"/>
    <w:rsid w:val="00B879A7"/>
    <w:rsid w:val="00BA6F40"/>
    <w:rsid w:val="00BC7505"/>
    <w:rsid w:val="00BD21CB"/>
    <w:rsid w:val="00BD3186"/>
    <w:rsid w:val="00BD4C5F"/>
    <w:rsid w:val="00BE7DF3"/>
    <w:rsid w:val="00BF3AEA"/>
    <w:rsid w:val="00BF3B38"/>
    <w:rsid w:val="00BF6C5C"/>
    <w:rsid w:val="00C001C1"/>
    <w:rsid w:val="00C10D53"/>
    <w:rsid w:val="00C2583E"/>
    <w:rsid w:val="00C30BD4"/>
    <w:rsid w:val="00C33CF6"/>
    <w:rsid w:val="00C40BD4"/>
    <w:rsid w:val="00C440ED"/>
    <w:rsid w:val="00C5360A"/>
    <w:rsid w:val="00C57B81"/>
    <w:rsid w:val="00C60BA5"/>
    <w:rsid w:val="00C925B3"/>
    <w:rsid w:val="00CB1A87"/>
    <w:rsid w:val="00CD099B"/>
    <w:rsid w:val="00CD4D7B"/>
    <w:rsid w:val="00CD68EB"/>
    <w:rsid w:val="00CD723D"/>
    <w:rsid w:val="00CE051A"/>
    <w:rsid w:val="00D455AA"/>
    <w:rsid w:val="00D512DD"/>
    <w:rsid w:val="00D529C5"/>
    <w:rsid w:val="00D64A2D"/>
    <w:rsid w:val="00D64A65"/>
    <w:rsid w:val="00D81467"/>
    <w:rsid w:val="00D8330A"/>
    <w:rsid w:val="00D9365D"/>
    <w:rsid w:val="00D958E5"/>
    <w:rsid w:val="00DA130C"/>
    <w:rsid w:val="00DA6542"/>
    <w:rsid w:val="00DB0419"/>
    <w:rsid w:val="00DC0AC9"/>
    <w:rsid w:val="00DD3A00"/>
    <w:rsid w:val="00DD6492"/>
    <w:rsid w:val="00DE15E0"/>
    <w:rsid w:val="00DE3B5B"/>
    <w:rsid w:val="00E006F8"/>
    <w:rsid w:val="00E1233F"/>
    <w:rsid w:val="00E20759"/>
    <w:rsid w:val="00E30059"/>
    <w:rsid w:val="00E30149"/>
    <w:rsid w:val="00E60929"/>
    <w:rsid w:val="00E65246"/>
    <w:rsid w:val="00E72F78"/>
    <w:rsid w:val="00E77B00"/>
    <w:rsid w:val="00E84B61"/>
    <w:rsid w:val="00E922DD"/>
    <w:rsid w:val="00E92619"/>
    <w:rsid w:val="00E96D3D"/>
    <w:rsid w:val="00ED78E0"/>
    <w:rsid w:val="00F20BC1"/>
    <w:rsid w:val="00F22A06"/>
    <w:rsid w:val="00F633AB"/>
    <w:rsid w:val="00F67490"/>
    <w:rsid w:val="00F74D73"/>
    <w:rsid w:val="00F76146"/>
    <w:rsid w:val="00F9117D"/>
    <w:rsid w:val="00FA4F42"/>
    <w:rsid w:val="00FB2E9C"/>
    <w:rsid w:val="00FC02A5"/>
    <w:rsid w:val="00FC282E"/>
    <w:rsid w:val="00FD0889"/>
    <w:rsid w:val="00FE49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E411E"/>
  <w15:docId w15:val="{81D0595B-4EF5-4FFB-8376-444B5C3D8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E5C"/>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33AB"/>
    <w:pPr>
      <w:tabs>
        <w:tab w:val="center" w:pos="4153"/>
        <w:tab w:val="right" w:pos="8306"/>
      </w:tabs>
      <w:snapToGrid w:val="0"/>
    </w:pPr>
    <w:rPr>
      <w:sz w:val="20"/>
      <w:szCs w:val="20"/>
    </w:rPr>
  </w:style>
  <w:style w:type="character" w:customStyle="1" w:styleId="a4">
    <w:name w:val="頁首 字元"/>
    <w:link w:val="a3"/>
    <w:uiPriority w:val="99"/>
    <w:rsid w:val="00F633AB"/>
    <w:rPr>
      <w:sz w:val="20"/>
      <w:szCs w:val="20"/>
    </w:rPr>
  </w:style>
  <w:style w:type="paragraph" w:styleId="a5">
    <w:name w:val="footer"/>
    <w:basedOn w:val="a"/>
    <w:link w:val="a6"/>
    <w:uiPriority w:val="99"/>
    <w:unhideWhenUsed/>
    <w:rsid w:val="00F633AB"/>
    <w:pPr>
      <w:tabs>
        <w:tab w:val="center" w:pos="4153"/>
        <w:tab w:val="right" w:pos="8306"/>
      </w:tabs>
      <w:snapToGrid w:val="0"/>
    </w:pPr>
    <w:rPr>
      <w:sz w:val="20"/>
      <w:szCs w:val="20"/>
    </w:rPr>
  </w:style>
  <w:style w:type="character" w:customStyle="1" w:styleId="a6">
    <w:name w:val="頁尾 字元"/>
    <w:link w:val="a5"/>
    <w:uiPriority w:val="99"/>
    <w:rsid w:val="00F633AB"/>
    <w:rPr>
      <w:sz w:val="20"/>
      <w:szCs w:val="20"/>
    </w:rPr>
  </w:style>
  <w:style w:type="paragraph" w:styleId="a7">
    <w:name w:val="Balloon Text"/>
    <w:basedOn w:val="a"/>
    <w:link w:val="a8"/>
    <w:uiPriority w:val="99"/>
    <w:semiHidden/>
    <w:unhideWhenUsed/>
    <w:rsid w:val="003E4E18"/>
    <w:rPr>
      <w:rFonts w:ascii="Cambria" w:hAnsi="Cambria"/>
      <w:sz w:val="18"/>
      <w:szCs w:val="18"/>
    </w:rPr>
  </w:style>
  <w:style w:type="character" w:customStyle="1" w:styleId="a8">
    <w:name w:val="註解方塊文字 字元"/>
    <w:link w:val="a7"/>
    <w:uiPriority w:val="99"/>
    <w:semiHidden/>
    <w:rsid w:val="003E4E18"/>
    <w:rPr>
      <w:rFonts w:ascii="Cambria" w:eastAsia="新細明體" w:hAnsi="Cambria" w:cs="Times New Roman"/>
      <w:sz w:val="18"/>
      <w:szCs w:val="18"/>
    </w:rPr>
  </w:style>
  <w:style w:type="paragraph" w:customStyle="1" w:styleId="a9">
    <w:name w:val="條一"/>
    <w:basedOn w:val="a"/>
    <w:rsid w:val="0060607D"/>
    <w:pPr>
      <w:adjustRightInd w:val="0"/>
      <w:snapToGrid w:val="0"/>
      <w:spacing w:before="60" w:after="60" w:line="360" w:lineRule="atLeast"/>
      <w:ind w:leftChars="100" w:left="500" w:hangingChars="400" w:hanging="400"/>
      <w:jc w:val="both"/>
      <w:textAlignment w:val="baseline"/>
    </w:pPr>
    <w:rPr>
      <w:rFonts w:ascii="Times New Roman" w:eastAsia="華康仿宋體W4" w:hAnsi="Times New Roman"/>
      <w:spacing w:val="16"/>
      <w:kern w:val="0"/>
      <w:szCs w:val="24"/>
    </w:rPr>
  </w:style>
  <w:style w:type="paragraph" w:customStyle="1" w:styleId="aa">
    <w:name w:val="條 (一)"/>
    <w:basedOn w:val="a"/>
    <w:rsid w:val="00031A51"/>
    <w:pPr>
      <w:adjustRightInd w:val="0"/>
      <w:snapToGrid w:val="0"/>
      <w:spacing w:beforeLines="20" w:afterLines="20" w:line="360" w:lineRule="atLeast"/>
      <w:ind w:leftChars="650" w:left="950" w:hangingChars="300" w:hanging="300"/>
      <w:jc w:val="both"/>
      <w:textAlignment w:val="baseline"/>
    </w:pPr>
    <w:rPr>
      <w:rFonts w:ascii="標楷體" w:eastAsia="華康仿宋體W4" w:hAnsi="Times New Roman"/>
      <w:spacing w:val="10"/>
      <w:kern w:val="0"/>
      <w:szCs w:val="24"/>
    </w:rPr>
  </w:style>
  <w:style w:type="table" w:styleId="ab">
    <w:name w:val="Table Grid"/>
    <w:aliases w:val="回覆(1),我的表格,表格格線(Ken),表格細"/>
    <w:basedOn w:val="a1"/>
    <w:uiPriority w:val="39"/>
    <w:rsid w:val="003019BC"/>
    <w:pPr>
      <w:widowControl w:val="0"/>
      <w:snapToGrid w:val="0"/>
      <w:spacing w:before="120" w:after="120" w:line="460" w:lineRule="atLeast"/>
      <w:ind w:firstLine="624"/>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條1(1)"/>
    <w:rsid w:val="003019BC"/>
    <w:pPr>
      <w:adjustRightInd w:val="0"/>
      <w:snapToGrid w:val="0"/>
      <w:spacing w:before="120" w:after="60" w:line="440" w:lineRule="exact"/>
      <w:ind w:leftChars="866" w:left="2341" w:hangingChars="101" w:hanging="263"/>
      <w:jc w:val="both"/>
    </w:pPr>
    <w:rPr>
      <w:rFonts w:ascii="Times New Roman" w:eastAsia="標楷體" w:hAnsi="Times New Roman"/>
      <w:kern w:val="2"/>
      <w:sz w:val="26"/>
      <w:szCs w:val="26"/>
    </w:rPr>
  </w:style>
  <w:style w:type="paragraph" w:styleId="ac">
    <w:name w:val="List Paragraph"/>
    <w:basedOn w:val="a"/>
    <w:uiPriority w:val="34"/>
    <w:qFormat/>
    <w:rsid w:val="007519D9"/>
    <w:pPr>
      <w:ind w:leftChars="200" w:left="480"/>
    </w:pPr>
  </w:style>
  <w:style w:type="paragraph" w:customStyle="1" w:styleId="ad">
    <w:name w:val="@一、內文"/>
    <w:basedOn w:val="a"/>
    <w:qFormat/>
    <w:rsid w:val="00E30149"/>
    <w:pPr>
      <w:spacing w:before="120" w:line="460" w:lineRule="exact"/>
      <w:ind w:leftChars="325" w:left="325" w:firstLineChars="200" w:firstLine="200"/>
      <w:jc w:val="both"/>
    </w:pPr>
    <w:rPr>
      <w:rFonts w:ascii="Times New Roman" w:eastAsia="標楷體" w:hAnsi="Times New Roman" w:cstheme="minorBidi"/>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605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693</TotalTime>
  <Pages>7</Pages>
  <Words>1080</Words>
  <Characters>6156</Characters>
  <Application>Microsoft Office Word</Application>
  <DocSecurity>0</DocSecurity>
  <Lines>51</Lines>
  <Paragraphs>14</Paragraphs>
  <ScaleCrop>false</ScaleCrop>
  <Company>STSIPA</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臺南園區  土地使用分區管制資料表</dc:title>
  <dc:subject>臺南園區  土地使用分區管制資料表</dc:subject>
  <dc:creator>A27030000G</dc:creator>
  <cp:keywords>臺南園區  土地使用分區管制資料表</cp:keywords>
  <dc:description/>
  <cp:lastModifiedBy>09</cp:lastModifiedBy>
  <cp:revision>39</cp:revision>
  <cp:lastPrinted>2023-02-13T03:54:00Z</cp:lastPrinted>
  <dcterms:created xsi:type="dcterms:W3CDTF">2024-06-03T05:45:00Z</dcterms:created>
  <dcterms:modified xsi:type="dcterms:W3CDTF">2025-01-02T06:43:00Z</dcterms:modified>
  <cp:category>6Z0</cp:category>
</cp:coreProperties>
</file>